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58C41" w14:textId="52CBD495" w:rsidR="006D1E1A" w:rsidRPr="00BE699F" w:rsidRDefault="006D1E1A" w:rsidP="00892594">
      <w:pPr>
        <w:jc w:val="center"/>
        <w:rPr>
          <w:rFonts w:ascii="Sakkal Majalla" w:hAnsi="Sakkal Majalla" w:cs="Sakkal Majalla"/>
          <w:b/>
          <w:bCs/>
          <w:sz w:val="32"/>
          <w:szCs w:val="32"/>
          <w:rtl/>
        </w:rPr>
      </w:pPr>
      <w:bookmarkStart w:id="0" w:name="_GoBack"/>
      <w:bookmarkEnd w:id="0"/>
    </w:p>
    <w:p w14:paraId="70A7412D" w14:textId="5B7C4E83" w:rsidR="004E4BE0" w:rsidRPr="00BE699F" w:rsidRDefault="004E4BE0" w:rsidP="00892594">
      <w:pPr>
        <w:jc w:val="center"/>
        <w:rPr>
          <w:rFonts w:ascii="Sakkal Majalla" w:hAnsi="Sakkal Majalla" w:cs="Sakkal Majalla"/>
          <w:b/>
          <w:bCs/>
          <w:sz w:val="32"/>
          <w:szCs w:val="32"/>
          <w:rtl/>
        </w:rPr>
      </w:pPr>
    </w:p>
    <w:p w14:paraId="4ADCD879" w14:textId="77777777" w:rsidR="004E4BE0" w:rsidRPr="00BE699F" w:rsidRDefault="004E4BE0" w:rsidP="00892594">
      <w:pPr>
        <w:jc w:val="center"/>
        <w:rPr>
          <w:rFonts w:ascii="Sakkal Majalla" w:hAnsi="Sakkal Majalla" w:cs="Sakkal Majalla"/>
          <w:b/>
          <w:bCs/>
          <w:sz w:val="32"/>
          <w:szCs w:val="32"/>
          <w:rtl/>
        </w:rPr>
      </w:pPr>
    </w:p>
    <w:p w14:paraId="2E327148" w14:textId="77777777" w:rsidR="006D1E1A" w:rsidRPr="00BE699F" w:rsidRDefault="006D1E1A" w:rsidP="00892594">
      <w:pPr>
        <w:jc w:val="center"/>
        <w:rPr>
          <w:rFonts w:ascii="Sakkal Majalla" w:hAnsi="Sakkal Majalla" w:cs="Sakkal Majalla"/>
          <w:b/>
          <w:bCs/>
          <w:sz w:val="32"/>
          <w:szCs w:val="32"/>
          <w:rtl/>
        </w:rPr>
      </w:pPr>
    </w:p>
    <w:p w14:paraId="60309E90" w14:textId="77777777" w:rsidR="006D1E1A" w:rsidRPr="00BE699F" w:rsidRDefault="006D1E1A" w:rsidP="006D1E1A">
      <w:pPr>
        <w:pStyle w:val="8"/>
        <w:rPr>
          <w:rFonts w:ascii="Sakkal Majalla" w:hAnsi="Sakkal Majalla" w:cs="Sakkal Majalla"/>
          <w:sz w:val="44"/>
          <w:szCs w:val="44"/>
          <w:rtl/>
        </w:rPr>
      </w:pPr>
    </w:p>
    <w:p w14:paraId="443FD81F" w14:textId="77777777" w:rsidR="006D1E1A" w:rsidRPr="00BE699F" w:rsidRDefault="006D1E1A" w:rsidP="004E4BE0">
      <w:pPr>
        <w:pStyle w:val="8"/>
        <w:rPr>
          <w:rFonts w:ascii="Sakkal Majalla" w:hAnsi="Sakkal Majalla" w:cs="Sakkal Majalla"/>
          <w:i w:val="0"/>
          <w:iCs w:val="0"/>
          <w:color w:val="136033"/>
          <w:rtl/>
        </w:rPr>
      </w:pPr>
      <w:r w:rsidRPr="00BE699F">
        <w:rPr>
          <w:rFonts w:ascii="Sakkal Majalla" w:hAnsi="Sakkal Majalla" w:cs="Sakkal Majalla"/>
          <w:i w:val="0"/>
          <w:iCs w:val="0"/>
          <w:color w:val="136033"/>
          <w:rtl/>
        </w:rPr>
        <w:t xml:space="preserve"> النظــــــام الأســــاسي </w:t>
      </w:r>
    </w:p>
    <w:p w14:paraId="605306FC" w14:textId="77777777" w:rsidR="006D1E1A" w:rsidRPr="00BE699F" w:rsidRDefault="006D1E1A" w:rsidP="009173EB">
      <w:pPr>
        <w:jc w:val="center"/>
        <w:rPr>
          <w:rFonts w:ascii="Sakkal Majalla" w:hAnsi="Sakkal Majalla" w:cs="Sakkal Majalla"/>
          <w:sz w:val="52"/>
          <w:szCs w:val="52"/>
          <w:rtl/>
          <w:lang w:eastAsia="en-US"/>
        </w:rPr>
      </w:pPr>
    </w:p>
    <w:p w14:paraId="681C731B" w14:textId="77777777" w:rsidR="006D1E1A" w:rsidRPr="00BE699F" w:rsidRDefault="006D1E1A" w:rsidP="006D1E1A">
      <w:pPr>
        <w:jc w:val="lowKashida"/>
        <w:rPr>
          <w:rFonts w:ascii="Sakkal Majalla" w:hAnsi="Sakkal Majalla" w:cs="Sakkal Majalla"/>
          <w:rtl/>
          <w:lang w:eastAsia="en-US"/>
        </w:rPr>
      </w:pPr>
    </w:p>
    <w:p w14:paraId="2678CA2C" w14:textId="77777777" w:rsidR="006D1E1A" w:rsidRPr="00BE699F" w:rsidRDefault="006D1E1A" w:rsidP="006D1E1A">
      <w:pPr>
        <w:pStyle w:val="1"/>
        <w:rPr>
          <w:rFonts w:ascii="Sakkal Majalla" w:hAnsi="Sakkal Majalla" w:cs="Sakkal Majalla"/>
          <w:color w:val="7F7F7F" w:themeColor="text1" w:themeTint="80"/>
          <w:sz w:val="40"/>
          <w:szCs w:val="40"/>
          <w:rtl/>
        </w:rPr>
      </w:pPr>
      <w:r w:rsidRPr="00BE699F">
        <w:rPr>
          <w:rFonts w:ascii="Sakkal Majalla" w:hAnsi="Sakkal Majalla" w:cs="Sakkal Majalla"/>
          <w:color w:val="7F7F7F" w:themeColor="text1" w:themeTint="80"/>
          <w:sz w:val="40"/>
          <w:szCs w:val="40"/>
          <w:rtl/>
        </w:rPr>
        <w:t>شركة ....</w:t>
      </w:r>
    </w:p>
    <w:p w14:paraId="6843A221" w14:textId="3D1B7358" w:rsidR="006D1E1A" w:rsidRPr="00BE699F" w:rsidRDefault="006D1E1A" w:rsidP="006D1E1A">
      <w:pPr>
        <w:pStyle w:val="2"/>
        <w:rPr>
          <w:rFonts w:ascii="Sakkal Majalla" w:hAnsi="Sakkal Majalla" w:cs="Sakkal Majalla"/>
          <w:b/>
          <w:bCs/>
          <w:color w:val="7F7F7F" w:themeColor="text1" w:themeTint="80"/>
          <w:sz w:val="15"/>
          <w:szCs w:val="15"/>
        </w:rPr>
      </w:pPr>
    </w:p>
    <w:p w14:paraId="6124D8F9" w14:textId="77777777" w:rsidR="00285594" w:rsidRPr="00BE699F" w:rsidRDefault="00285594" w:rsidP="00285594">
      <w:pPr>
        <w:rPr>
          <w:rtl/>
          <w:lang w:eastAsia="en-US"/>
        </w:rPr>
      </w:pPr>
    </w:p>
    <w:p w14:paraId="05AFBABD" w14:textId="77777777" w:rsidR="006D1E1A" w:rsidRPr="00BE699F" w:rsidRDefault="006D1E1A" w:rsidP="006D1E1A">
      <w:pPr>
        <w:pStyle w:val="2"/>
        <w:rPr>
          <w:rFonts w:ascii="Sakkal Majalla" w:hAnsi="Sakkal Majalla" w:cs="Sakkal Majalla"/>
          <w:b/>
          <w:bCs/>
          <w:color w:val="7F7F7F" w:themeColor="text1" w:themeTint="80"/>
          <w:sz w:val="40"/>
          <w:szCs w:val="40"/>
        </w:rPr>
      </w:pPr>
      <w:r w:rsidRPr="00BE699F">
        <w:rPr>
          <w:rFonts w:ascii="Sakkal Majalla" w:hAnsi="Sakkal Majalla" w:cs="Sakkal Majalla"/>
          <w:b/>
          <w:bCs/>
          <w:color w:val="7F7F7F" w:themeColor="text1" w:themeTint="80"/>
          <w:sz w:val="40"/>
          <w:szCs w:val="40"/>
          <w:rtl/>
        </w:rPr>
        <w:t xml:space="preserve">شركة مساهمة سعودية مقفلة </w:t>
      </w:r>
    </w:p>
    <w:p w14:paraId="419B9A9C" w14:textId="77777777" w:rsidR="006D1E1A" w:rsidRPr="00BE699F" w:rsidRDefault="006D1E1A" w:rsidP="006D1E1A">
      <w:pPr>
        <w:jc w:val="lowKashida"/>
        <w:rPr>
          <w:rFonts w:ascii="Sakkal Majalla" w:hAnsi="Sakkal Majalla" w:cs="Sakkal Majalla"/>
          <w:color w:val="7F7F7F" w:themeColor="text1" w:themeTint="80"/>
          <w:sz w:val="22"/>
          <w:szCs w:val="22"/>
          <w:rtl/>
          <w:lang w:eastAsia="en-US"/>
        </w:rPr>
      </w:pPr>
    </w:p>
    <w:p w14:paraId="0987241F" w14:textId="77777777" w:rsidR="006D1E1A" w:rsidRPr="00BE699F" w:rsidRDefault="006D1E1A" w:rsidP="006D1E1A">
      <w:pPr>
        <w:jc w:val="center"/>
        <w:rPr>
          <w:rFonts w:ascii="Sakkal Majalla" w:hAnsi="Sakkal Majalla" w:cs="Sakkal Majalla"/>
          <w:b/>
          <w:bCs/>
          <w:color w:val="7F7F7F" w:themeColor="text1" w:themeTint="80"/>
          <w:rtl/>
          <w:lang w:eastAsia="en-US"/>
        </w:rPr>
      </w:pPr>
    </w:p>
    <w:p w14:paraId="20817DC0" w14:textId="77777777" w:rsidR="006D1E1A" w:rsidRPr="00BE699F" w:rsidRDefault="006D1E1A" w:rsidP="006D1E1A">
      <w:pPr>
        <w:jc w:val="center"/>
        <w:rPr>
          <w:rFonts w:ascii="Sakkal Majalla" w:hAnsi="Sakkal Majalla" w:cs="Sakkal Majalla"/>
          <w:b/>
          <w:bCs/>
          <w:color w:val="7F7F7F" w:themeColor="text1" w:themeTint="80"/>
          <w:rtl/>
          <w:lang w:eastAsia="en-US"/>
        </w:rPr>
      </w:pPr>
    </w:p>
    <w:p w14:paraId="22C1E2FA" w14:textId="1D9593E6" w:rsidR="006D1E1A" w:rsidRPr="00BE699F" w:rsidRDefault="006D1E1A" w:rsidP="006D1E1A">
      <w:pPr>
        <w:pStyle w:val="aa"/>
        <w:rPr>
          <w:rFonts w:ascii="Sakkal Majalla" w:hAnsi="Sakkal Majalla" w:cs="Sakkal Majalla"/>
          <w:b w:val="0"/>
          <w:bCs w:val="0"/>
          <w:sz w:val="28"/>
          <w:szCs w:val="28"/>
          <w:rtl/>
          <w:lang w:eastAsia="en-US"/>
        </w:rPr>
      </w:pPr>
    </w:p>
    <w:p w14:paraId="0E57A118" w14:textId="77777777" w:rsidR="004E4BE0" w:rsidRPr="00BE699F" w:rsidRDefault="004E4BE0" w:rsidP="006D1E1A">
      <w:pPr>
        <w:pStyle w:val="aa"/>
        <w:rPr>
          <w:rFonts w:ascii="Sakkal Majalla" w:hAnsi="Sakkal Majalla" w:cs="Sakkal Majalla"/>
          <w:b w:val="0"/>
          <w:bCs w:val="0"/>
          <w:sz w:val="28"/>
          <w:szCs w:val="28"/>
          <w:rtl/>
          <w:lang w:eastAsia="en-US"/>
        </w:rPr>
      </w:pPr>
    </w:p>
    <w:p w14:paraId="032D5B74" w14:textId="77777777" w:rsidR="006D1E1A" w:rsidRPr="00BE699F" w:rsidRDefault="006D1E1A" w:rsidP="006D1E1A">
      <w:pPr>
        <w:pStyle w:val="aa"/>
        <w:rPr>
          <w:rFonts w:ascii="Sakkal Majalla" w:hAnsi="Sakkal Majalla" w:cs="Sakkal Majalla"/>
          <w:b w:val="0"/>
          <w:bCs w:val="0"/>
          <w:sz w:val="28"/>
          <w:szCs w:val="28"/>
          <w:rtl/>
          <w:lang w:eastAsia="en-US"/>
        </w:rPr>
      </w:pPr>
    </w:p>
    <w:p w14:paraId="7E1A2151" w14:textId="77777777" w:rsidR="006D1E1A" w:rsidRPr="00BE699F" w:rsidRDefault="006D1E1A" w:rsidP="006D1E1A">
      <w:pPr>
        <w:pStyle w:val="aa"/>
        <w:rPr>
          <w:rFonts w:ascii="Sakkal Majalla" w:hAnsi="Sakkal Majalla" w:cs="Sakkal Majalla"/>
          <w:b w:val="0"/>
          <w:bCs w:val="0"/>
          <w:sz w:val="28"/>
          <w:szCs w:val="28"/>
          <w:rtl/>
          <w:lang w:eastAsia="en-US"/>
        </w:rPr>
      </w:pPr>
    </w:p>
    <w:p w14:paraId="4B7D18C3" w14:textId="18ECCD6E" w:rsidR="006D1E1A" w:rsidRPr="00BE699F" w:rsidRDefault="006D1E1A" w:rsidP="00C07D30">
      <w:pPr>
        <w:pStyle w:val="aa"/>
        <w:outlineLvl w:val="0"/>
        <w:rPr>
          <w:rFonts w:ascii="Sakkal Majalla" w:hAnsi="Sakkal Majalla" w:cs="Sakkal Majalla"/>
          <w:b w:val="0"/>
          <w:bCs w:val="0"/>
          <w:sz w:val="28"/>
          <w:szCs w:val="28"/>
          <w:rtl/>
          <w:lang w:eastAsia="en-US"/>
        </w:rPr>
      </w:pPr>
    </w:p>
    <w:p w14:paraId="4F91C2A9" w14:textId="25E5B519" w:rsidR="004E4BE0" w:rsidRPr="00BE699F" w:rsidRDefault="004E4BE0" w:rsidP="00C07D30">
      <w:pPr>
        <w:pStyle w:val="aa"/>
        <w:outlineLvl w:val="0"/>
        <w:rPr>
          <w:rFonts w:ascii="Sakkal Majalla" w:hAnsi="Sakkal Majalla" w:cs="Sakkal Majalla"/>
          <w:b w:val="0"/>
          <w:bCs w:val="0"/>
          <w:sz w:val="28"/>
          <w:szCs w:val="28"/>
          <w:rtl/>
          <w:lang w:eastAsia="en-US"/>
        </w:rPr>
      </w:pPr>
    </w:p>
    <w:p w14:paraId="7861428A" w14:textId="4642ACC1" w:rsidR="004E4BE0" w:rsidRPr="00BE699F" w:rsidRDefault="004E4BE0" w:rsidP="00C07D30">
      <w:pPr>
        <w:pStyle w:val="aa"/>
        <w:outlineLvl w:val="0"/>
        <w:rPr>
          <w:rFonts w:ascii="Sakkal Majalla" w:hAnsi="Sakkal Majalla" w:cs="Sakkal Majalla"/>
          <w:b w:val="0"/>
          <w:bCs w:val="0"/>
          <w:sz w:val="28"/>
          <w:szCs w:val="28"/>
          <w:rtl/>
          <w:lang w:eastAsia="en-US"/>
        </w:rPr>
      </w:pPr>
    </w:p>
    <w:p w14:paraId="06EA5570" w14:textId="66DC5DB0" w:rsidR="004E4BE0" w:rsidRPr="00BE699F" w:rsidRDefault="004E4BE0" w:rsidP="00C07D30">
      <w:pPr>
        <w:pStyle w:val="aa"/>
        <w:outlineLvl w:val="0"/>
        <w:rPr>
          <w:rFonts w:ascii="Sakkal Majalla" w:hAnsi="Sakkal Majalla" w:cs="Sakkal Majalla"/>
          <w:b w:val="0"/>
          <w:bCs w:val="0"/>
          <w:sz w:val="28"/>
          <w:szCs w:val="28"/>
          <w:rtl/>
          <w:lang w:eastAsia="en-US"/>
        </w:rPr>
      </w:pPr>
    </w:p>
    <w:p w14:paraId="2F030507" w14:textId="21E49A16" w:rsidR="004E4BE0" w:rsidRPr="00BE699F" w:rsidRDefault="004E4BE0" w:rsidP="00C07D30">
      <w:pPr>
        <w:pStyle w:val="aa"/>
        <w:outlineLvl w:val="0"/>
        <w:rPr>
          <w:rFonts w:ascii="Sakkal Majalla" w:hAnsi="Sakkal Majalla" w:cs="Sakkal Majalla"/>
          <w:b w:val="0"/>
          <w:bCs w:val="0"/>
          <w:sz w:val="28"/>
          <w:szCs w:val="28"/>
          <w:rtl/>
          <w:lang w:eastAsia="en-US"/>
        </w:rPr>
      </w:pPr>
    </w:p>
    <w:p w14:paraId="59F80ED7" w14:textId="1C5E2793" w:rsidR="004E4BE0" w:rsidRPr="00BE699F" w:rsidRDefault="004E4BE0" w:rsidP="00C07D30">
      <w:pPr>
        <w:pStyle w:val="aa"/>
        <w:outlineLvl w:val="0"/>
        <w:rPr>
          <w:rFonts w:ascii="Sakkal Majalla" w:hAnsi="Sakkal Majalla" w:cs="Sakkal Majalla"/>
          <w:b w:val="0"/>
          <w:bCs w:val="0"/>
          <w:sz w:val="28"/>
          <w:szCs w:val="28"/>
          <w:rtl/>
          <w:lang w:eastAsia="en-US"/>
        </w:rPr>
      </w:pPr>
    </w:p>
    <w:p w14:paraId="6320E13B" w14:textId="5B6D94BF" w:rsidR="004E4BE0" w:rsidRPr="00BE699F" w:rsidRDefault="004E4BE0" w:rsidP="00C07D30">
      <w:pPr>
        <w:pStyle w:val="aa"/>
        <w:outlineLvl w:val="0"/>
        <w:rPr>
          <w:rFonts w:ascii="Sakkal Majalla" w:hAnsi="Sakkal Majalla" w:cs="Sakkal Majalla"/>
          <w:b w:val="0"/>
          <w:bCs w:val="0"/>
          <w:sz w:val="28"/>
          <w:szCs w:val="28"/>
          <w:lang w:eastAsia="en-US"/>
        </w:rPr>
      </w:pPr>
    </w:p>
    <w:p w14:paraId="15F03D9A" w14:textId="77777777" w:rsidR="00285594" w:rsidRPr="00BE699F" w:rsidRDefault="00285594" w:rsidP="00C07D30">
      <w:pPr>
        <w:pStyle w:val="aa"/>
        <w:outlineLvl w:val="0"/>
        <w:rPr>
          <w:rFonts w:ascii="Sakkal Majalla" w:hAnsi="Sakkal Majalla" w:cs="Sakkal Majalla"/>
          <w:b w:val="0"/>
          <w:bCs w:val="0"/>
          <w:sz w:val="28"/>
          <w:szCs w:val="28"/>
          <w:rtl/>
          <w:lang w:eastAsia="en-US"/>
        </w:rPr>
      </w:pPr>
    </w:p>
    <w:p w14:paraId="27318251" w14:textId="31611480" w:rsidR="004E4BE0" w:rsidRPr="00BE699F" w:rsidRDefault="004E4BE0" w:rsidP="00C07D30">
      <w:pPr>
        <w:pStyle w:val="aa"/>
        <w:outlineLvl w:val="0"/>
        <w:rPr>
          <w:rFonts w:ascii="Sakkal Majalla" w:hAnsi="Sakkal Majalla" w:cs="Sakkal Majalla"/>
          <w:b w:val="0"/>
          <w:bCs w:val="0"/>
          <w:sz w:val="28"/>
          <w:szCs w:val="28"/>
          <w:rtl/>
          <w:lang w:eastAsia="en-US"/>
        </w:rPr>
      </w:pPr>
    </w:p>
    <w:p w14:paraId="41DCF1EF" w14:textId="77777777" w:rsidR="006D1E1A" w:rsidRPr="00BE699F" w:rsidRDefault="006D1E1A" w:rsidP="004E4BE0">
      <w:pPr>
        <w:rPr>
          <w:rFonts w:ascii="Sakkal Majalla" w:hAnsi="Sakkal Majalla" w:cs="Sakkal Majalla"/>
          <w:b/>
          <w:bCs/>
          <w:sz w:val="32"/>
          <w:szCs w:val="32"/>
          <w:rtl/>
        </w:rPr>
      </w:pPr>
    </w:p>
    <w:p w14:paraId="543A27C7" w14:textId="77777777" w:rsidR="006D1E1A" w:rsidRPr="00BE699F" w:rsidRDefault="006D1E1A" w:rsidP="00892594">
      <w:pPr>
        <w:jc w:val="center"/>
        <w:rPr>
          <w:rFonts w:ascii="Sakkal Majalla" w:hAnsi="Sakkal Majalla" w:cs="Sakkal Majalla"/>
          <w:b/>
          <w:bCs/>
          <w:sz w:val="32"/>
          <w:szCs w:val="32"/>
          <w:rtl/>
        </w:rPr>
      </w:pPr>
    </w:p>
    <w:p w14:paraId="5614E1D9"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lastRenderedPageBreak/>
        <w:t>الباب الأول: تأسيس الشركة:</w:t>
      </w:r>
    </w:p>
    <w:p w14:paraId="7A291287" w14:textId="5DA4B8C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الأولى: التأسيس: </w:t>
      </w:r>
    </w:p>
    <w:p w14:paraId="14B8B6F0" w14:textId="77777777" w:rsidR="00892594" w:rsidRPr="00BE699F" w:rsidRDefault="00892594" w:rsidP="00EC74A0">
      <w:pPr>
        <w:jc w:val="lowKashida"/>
        <w:rPr>
          <w:rFonts w:ascii="Sakkal Majalla" w:hAnsi="Sakkal Majalla" w:cs="Sakkal Majalla"/>
          <w:sz w:val="32"/>
          <w:szCs w:val="32"/>
          <w:rtl/>
        </w:rPr>
      </w:pPr>
      <w:r w:rsidRPr="00BE699F">
        <w:rPr>
          <w:rFonts w:ascii="Sakkal Majalla" w:hAnsi="Sakkal Majalla" w:cs="Sakkal Majalla"/>
          <w:sz w:val="32"/>
          <w:szCs w:val="32"/>
          <w:rtl/>
        </w:rPr>
        <w:t>تؤسس طبقا</w:t>
      </w:r>
      <w:r w:rsidR="007C72C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لأحكام نظام الشركات الصادر بالمرسوم الملكي الكريم رقم م/3 وتاريخ 28/1/1437ه ولوائحه،</w:t>
      </w:r>
      <w:r w:rsidRPr="00BE699F">
        <w:rPr>
          <w:rFonts w:ascii="Sakkal Majalla" w:hAnsi="Sakkal Majalla" w:cs="Sakkal Majalla"/>
          <w:sz w:val="32"/>
          <w:szCs w:val="32"/>
          <w:rtl/>
          <w:lang w:eastAsia="en-US"/>
        </w:rPr>
        <w:t xml:space="preserve"> ونظام مراقبة شركات التمويل الصادر بالمرسوم الملكي الكريم رقم م/51 وتاريخ 13/8/1433ه ولائحته التنفيذية،</w:t>
      </w:r>
      <w:r w:rsidRPr="00BE699F">
        <w:rPr>
          <w:rFonts w:ascii="Sakkal Majalla" w:hAnsi="Sakkal Majalla" w:cs="Sakkal Majalla"/>
          <w:sz w:val="32"/>
          <w:szCs w:val="32"/>
          <w:rtl/>
        </w:rPr>
        <w:t xml:space="preserve"> وهذا النظام شركة مساهمة سعودية وفقا</w:t>
      </w:r>
      <w:r w:rsidR="007C72C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لما يلي:</w:t>
      </w:r>
    </w:p>
    <w:p w14:paraId="7B41C3E9" w14:textId="77777777" w:rsidR="00285594" w:rsidRPr="00BE699F" w:rsidRDefault="00285594" w:rsidP="00285594">
      <w:pPr>
        <w:jc w:val="lowKashida"/>
        <w:outlineLvl w:val="1"/>
        <w:rPr>
          <w:rFonts w:ascii="Sakkal Majalla" w:hAnsi="Sakkal Majalla" w:cs="Sakkal Majalla"/>
          <w:b/>
          <w:bCs/>
          <w:sz w:val="32"/>
          <w:szCs w:val="32"/>
        </w:rPr>
      </w:pPr>
    </w:p>
    <w:p w14:paraId="0D4ECC43" w14:textId="35222DBF"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الثانية: </w:t>
      </w:r>
      <w:r w:rsidR="007939D2" w:rsidRPr="00BE699F">
        <w:rPr>
          <w:rFonts w:ascii="Sakkal Majalla" w:hAnsi="Sakkal Majalla" w:cs="Sakkal Majalla"/>
          <w:b/>
          <w:bCs/>
          <w:sz w:val="32"/>
          <w:szCs w:val="32"/>
          <w:rtl/>
        </w:rPr>
        <w:t>ا</w:t>
      </w:r>
      <w:r w:rsidRPr="00BE699F">
        <w:rPr>
          <w:rFonts w:ascii="Sakkal Majalla" w:hAnsi="Sakkal Majalla" w:cs="Sakkal Majalla"/>
          <w:b/>
          <w:bCs/>
          <w:sz w:val="32"/>
          <w:szCs w:val="32"/>
          <w:rtl/>
        </w:rPr>
        <w:t>سم الشركة:</w:t>
      </w:r>
    </w:p>
    <w:p w14:paraId="22FEED39"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شركة ............................................. (شركة مساهمة مقفلة).</w:t>
      </w:r>
    </w:p>
    <w:p w14:paraId="69746D5E" w14:textId="77777777" w:rsidR="00285594" w:rsidRPr="00BE699F" w:rsidRDefault="00285594" w:rsidP="00285594">
      <w:pPr>
        <w:jc w:val="lowKashida"/>
        <w:outlineLvl w:val="1"/>
        <w:rPr>
          <w:rFonts w:ascii="Sakkal Majalla" w:hAnsi="Sakkal Majalla" w:cs="Sakkal Majalla"/>
          <w:b/>
          <w:bCs/>
          <w:sz w:val="32"/>
          <w:szCs w:val="32"/>
        </w:rPr>
      </w:pPr>
    </w:p>
    <w:p w14:paraId="28DF771B" w14:textId="2505C572"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الثالثة: أغراض الشركة:</w:t>
      </w:r>
    </w:p>
    <w:p w14:paraId="1FE900A8" w14:textId="77777777" w:rsidR="00892594" w:rsidRPr="00BE699F" w:rsidRDefault="00892594" w:rsidP="00D41476">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غرض الشركة هو القيام بالتمويل -وفقاً لأحكام نظام الشركات ونظام مراقبة شركات التمويل ولائحته التنفيذية والأنظمة ذات العلاقة والقواعد والتعليمات الصادرة عن </w:t>
      </w:r>
      <w:r w:rsidR="00D41476" w:rsidRPr="00BE699F">
        <w:rPr>
          <w:rFonts w:ascii="Sakkal Majalla" w:hAnsi="Sakkal Majalla" w:cs="Sakkal Majalla"/>
          <w:sz w:val="32"/>
          <w:szCs w:val="32"/>
          <w:rtl/>
        </w:rPr>
        <w:t xml:space="preserve">البنك المركزي </w:t>
      </w:r>
      <w:r w:rsidRPr="00BE699F">
        <w:rPr>
          <w:rFonts w:ascii="Sakkal Majalla" w:hAnsi="Sakkal Majalla" w:cs="Sakkal Majalla"/>
          <w:sz w:val="32"/>
          <w:szCs w:val="32"/>
          <w:rtl/>
        </w:rPr>
        <w:t>السعودي-وتقوم الشركة بمزاولة وتنفيذ الأغراض التالية:</w:t>
      </w:r>
    </w:p>
    <w:p w14:paraId="48CAE933" w14:textId="77777777" w:rsidR="00892594" w:rsidRPr="00BE699F" w:rsidRDefault="00892594" w:rsidP="00CE5A5D">
      <w:pPr>
        <w:pStyle w:val="a5"/>
        <w:numPr>
          <w:ilvl w:val="0"/>
          <w:numId w:val="5"/>
        </w:numPr>
        <w:rPr>
          <w:rFonts w:ascii="Sakkal Majalla" w:hAnsi="Sakkal Majalla" w:cs="Sakkal Majalla"/>
          <w:sz w:val="32"/>
          <w:szCs w:val="32"/>
          <w:rtl/>
        </w:rPr>
      </w:pPr>
      <w:r w:rsidRPr="00BE699F">
        <w:rPr>
          <w:rFonts w:ascii="Sakkal Majalla" w:hAnsi="Sakkal Majalla" w:cs="Sakkal Majalla"/>
          <w:sz w:val="32"/>
          <w:szCs w:val="32"/>
          <w:rtl/>
        </w:rPr>
        <w:t>.......................................................</w:t>
      </w:r>
    </w:p>
    <w:p w14:paraId="2B611DE6" w14:textId="77777777" w:rsidR="00892594" w:rsidRPr="00BE699F" w:rsidRDefault="00892594" w:rsidP="00892594">
      <w:pPr>
        <w:numPr>
          <w:ilvl w:val="0"/>
          <w:numId w:val="5"/>
        </w:numPr>
        <w:jc w:val="lowKashida"/>
        <w:rPr>
          <w:rFonts w:ascii="Sakkal Majalla" w:hAnsi="Sakkal Majalla" w:cs="Sakkal Majalla"/>
          <w:sz w:val="32"/>
          <w:szCs w:val="32"/>
          <w:rtl/>
        </w:rPr>
      </w:pPr>
      <w:r w:rsidRPr="00BE699F">
        <w:rPr>
          <w:rFonts w:ascii="Sakkal Majalla" w:hAnsi="Sakkal Majalla" w:cs="Sakkal Majalla"/>
          <w:sz w:val="32"/>
          <w:szCs w:val="32"/>
          <w:rtl/>
        </w:rPr>
        <w:t>.......................................................</w:t>
      </w:r>
    </w:p>
    <w:p w14:paraId="47C4C843" w14:textId="77777777" w:rsidR="00892594" w:rsidRPr="00BE699F" w:rsidRDefault="00892594" w:rsidP="00EC74A0">
      <w:pPr>
        <w:numPr>
          <w:ilvl w:val="0"/>
          <w:numId w:val="5"/>
        </w:numPr>
        <w:jc w:val="lowKashida"/>
        <w:rPr>
          <w:rFonts w:ascii="Sakkal Majalla" w:hAnsi="Sakkal Majalla" w:cs="Sakkal Majalla"/>
          <w:sz w:val="32"/>
          <w:szCs w:val="32"/>
        </w:rPr>
      </w:pPr>
      <w:r w:rsidRPr="00BE699F">
        <w:rPr>
          <w:rFonts w:ascii="Sakkal Majalla" w:hAnsi="Sakkal Majalla" w:cs="Sakkal Majalla"/>
          <w:sz w:val="32"/>
          <w:szCs w:val="32"/>
          <w:rtl/>
        </w:rPr>
        <w:t>......................................................</w:t>
      </w:r>
    </w:p>
    <w:p w14:paraId="634385A9" w14:textId="77777777" w:rsidR="00892594" w:rsidRPr="00BE699F" w:rsidRDefault="00892594" w:rsidP="00892594">
      <w:pPr>
        <w:ind w:left="-51" w:right="-51" w:firstLine="51"/>
        <w:jc w:val="lowKashida"/>
        <w:rPr>
          <w:rFonts w:ascii="Sakkal Majalla" w:hAnsi="Sakkal Majalla" w:cs="Sakkal Majalla"/>
          <w:sz w:val="32"/>
          <w:szCs w:val="32"/>
          <w:rtl/>
        </w:rPr>
      </w:pPr>
      <w:r w:rsidRPr="00BE699F">
        <w:rPr>
          <w:rFonts w:ascii="Sakkal Majalla" w:hAnsi="Sakkal Majalla" w:cs="Sakkal Majalla"/>
          <w:sz w:val="32"/>
          <w:szCs w:val="32"/>
          <w:rtl/>
        </w:rPr>
        <w:t>وتمارس الشركة أنشطتها وفق الأنظمة المتبعة وبعد الحصول على التراخيص اللازمة من الجهات المختصة إن وجدت.</w:t>
      </w:r>
    </w:p>
    <w:p w14:paraId="0D2C0077" w14:textId="77777777" w:rsidR="00285594" w:rsidRPr="00BE699F" w:rsidRDefault="00285594" w:rsidP="00285594">
      <w:pPr>
        <w:jc w:val="lowKashida"/>
        <w:outlineLvl w:val="1"/>
        <w:rPr>
          <w:rFonts w:ascii="Sakkal Majalla" w:hAnsi="Sakkal Majalla" w:cs="Sakkal Majalla"/>
          <w:b/>
          <w:bCs/>
          <w:sz w:val="32"/>
          <w:szCs w:val="32"/>
        </w:rPr>
      </w:pPr>
    </w:p>
    <w:p w14:paraId="306B7DA3" w14:textId="3294AFE0"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الرابعة: المشاركة والتملك في الشركات: </w:t>
      </w:r>
    </w:p>
    <w:p w14:paraId="525729C7" w14:textId="3C780B19" w:rsidR="00285594" w:rsidRPr="00BE699F" w:rsidRDefault="00892594" w:rsidP="00285594">
      <w:pPr>
        <w:jc w:val="lowKashida"/>
        <w:rPr>
          <w:rFonts w:ascii="Sakkal Majalla" w:hAnsi="Sakkal Majalla" w:cs="Sakkal Majalla"/>
          <w:sz w:val="32"/>
          <w:szCs w:val="32"/>
        </w:rPr>
      </w:pP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كتابةً، يجوز للشركة أن تكون لها مصلحة، أو تشترك بأي وجه من الوجوه مع الهيئات أو الشركات أو </w:t>
      </w:r>
      <w:r w:rsidR="00723933" w:rsidRPr="00BE699F">
        <w:rPr>
          <w:rFonts w:ascii="Sakkal Majalla" w:hAnsi="Sakkal Majalla" w:cs="Sakkal Majalla"/>
          <w:sz w:val="32"/>
          <w:szCs w:val="32"/>
          <w:rtl/>
          <w:lang w:eastAsia="en-US"/>
        </w:rPr>
        <w:t>تُنشئ</w:t>
      </w:r>
      <w:r w:rsidRPr="00BE699F">
        <w:rPr>
          <w:rFonts w:ascii="Sakkal Majalla" w:hAnsi="Sakkal Majalla" w:cs="Sakkal Majalla"/>
          <w:sz w:val="32"/>
          <w:szCs w:val="32"/>
          <w:rtl/>
          <w:lang w:eastAsia="en-US"/>
        </w:rPr>
        <w:t xml:space="preserve"> شركة بمفردها تزاول أعمالاً شبيهة بأعمالها أو التي قد تعاونها على تحقيق أغراضها ولها أن تتملك الأسهم أو الحصص في هذه الشركات وأن تدمجها أو تدمج فيها أو تشتريها،</w:t>
      </w:r>
      <w:r w:rsidRPr="00BE699F">
        <w:rPr>
          <w:rFonts w:ascii="Sakkal Majalla" w:hAnsi="Sakkal Majalla" w:cs="Sakkal Majalla"/>
          <w:sz w:val="32"/>
          <w:szCs w:val="32"/>
          <w:rtl/>
        </w:rPr>
        <w:t xml:space="preserve"> وذلك بعد استيفاء ما تتطلبه الأنظمة والتعليمات المتبعة في هذا الشأن.</w:t>
      </w:r>
    </w:p>
    <w:p w14:paraId="65C3178A" w14:textId="77777777" w:rsidR="00285594" w:rsidRPr="00BE699F" w:rsidRDefault="00285594" w:rsidP="00285594">
      <w:pPr>
        <w:jc w:val="lowKashida"/>
        <w:outlineLvl w:val="1"/>
        <w:rPr>
          <w:rFonts w:ascii="Sakkal Majalla" w:hAnsi="Sakkal Majalla" w:cs="Sakkal Majalla"/>
          <w:b/>
          <w:bCs/>
          <w:sz w:val="32"/>
          <w:szCs w:val="32"/>
        </w:rPr>
      </w:pPr>
    </w:p>
    <w:p w14:paraId="03F71127" w14:textId="6C1A91C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الخامسة: المركز الرئيس للشـركة: </w:t>
      </w:r>
    </w:p>
    <w:p w14:paraId="3859C6BB" w14:textId="1938150E" w:rsidR="00892594" w:rsidRPr="00BE699F" w:rsidRDefault="00892594" w:rsidP="00D41476">
      <w:pPr>
        <w:jc w:val="lowKashida"/>
        <w:rPr>
          <w:rFonts w:ascii="Sakkal Majalla" w:hAnsi="Sakkal Majalla" w:cs="Sakkal Majalla"/>
          <w:sz w:val="32"/>
          <w:szCs w:val="32"/>
          <w:rtl/>
          <w:lang w:eastAsia="en-US"/>
        </w:rPr>
      </w:pPr>
      <w:r w:rsidRPr="00BE699F">
        <w:rPr>
          <w:rFonts w:ascii="Sakkal Majalla" w:hAnsi="Sakkal Majalla" w:cs="Sakkal Majalla"/>
          <w:sz w:val="32"/>
          <w:szCs w:val="32"/>
          <w:rtl/>
        </w:rPr>
        <w:t>يقع المركز الرئيس للشركة في مدينة ...........، ويجوز أن ينشأ لها فروع أو مكاتب أو توكيلات داخل المملكة أو خارجها بقرار من .........</w:t>
      </w:r>
      <w:r w:rsidRPr="00BE699F">
        <w:rPr>
          <w:rFonts w:ascii="Sakkal Majalla" w:hAnsi="Sakkal Majalla" w:cs="Sakkal Majalla"/>
          <w:sz w:val="32"/>
          <w:szCs w:val="32"/>
          <w:rtl/>
          <w:lang w:eastAsia="en-US"/>
        </w:rPr>
        <w:t xml:space="preserve"> 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كتابةً.</w:t>
      </w:r>
    </w:p>
    <w:p w14:paraId="046AFA31" w14:textId="77777777" w:rsidR="004E4BE0" w:rsidRPr="00BE699F" w:rsidRDefault="004E4BE0" w:rsidP="00D41476">
      <w:pPr>
        <w:jc w:val="lowKashida"/>
        <w:rPr>
          <w:rFonts w:ascii="Sakkal Majalla" w:hAnsi="Sakkal Majalla" w:cs="Sakkal Majalla"/>
          <w:sz w:val="32"/>
          <w:szCs w:val="32"/>
          <w:rtl/>
        </w:rPr>
      </w:pPr>
    </w:p>
    <w:p w14:paraId="6729CB4C"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السادسة: مــدة الشـركة: </w:t>
      </w:r>
    </w:p>
    <w:p w14:paraId="49691ADE" w14:textId="1DD19495"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lastRenderedPageBreak/>
        <w:t>مدة الشركة (........) سنة هجرية/ ميلادية تبدأ من تاريخ قيدها بالسجل التجاري، ويجوز دائماً إطالة هذه المدة بقرار تصدره الجمعية</w:t>
      </w:r>
      <w:r w:rsidR="007C72C6" w:rsidRPr="00BE699F">
        <w:rPr>
          <w:rFonts w:ascii="Sakkal Majalla" w:hAnsi="Sakkal Majalla" w:cs="Sakkal Majalla"/>
          <w:sz w:val="32"/>
          <w:szCs w:val="32"/>
          <w:rtl/>
        </w:rPr>
        <w:t xml:space="preserve"> العامة غير العادية قبل انتهاء أ</w:t>
      </w:r>
      <w:r w:rsidRPr="00BE699F">
        <w:rPr>
          <w:rFonts w:ascii="Sakkal Majalla" w:hAnsi="Sakkal Majalla" w:cs="Sakkal Majalla"/>
          <w:sz w:val="32"/>
          <w:szCs w:val="32"/>
          <w:rtl/>
        </w:rPr>
        <w:t>جلها بسنة واحدة على الأقل.</w:t>
      </w:r>
    </w:p>
    <w:p w14:paraId="09FF2033" w14:textId="77777777" w:rsidR="00285594" w:rsidRPr="00BE699F" w:rsidRDefault="00285594" w:rsidP="00C07D30">
      <w:pPr>
        <w:outlineLvl w:val="0"/>
        <w:rPr>
          <w:rFonts w:ascii="Sakkal Majalla" w:hAnsi="Sakkal Majalla" w:cs="Sakkal Majalla"/>
          <w:b/>
          <w:bCs/>
          <w:color w:val="136033"/>
          <w:sz w:val="32"/>
          <w:szCs w:val="32"/>
        </w:rPr>
      </w:pPr>
    </w:p>
    <w:p w14:paraId="0934DE44" w14:textId="5337C3BB" w:rsidR="00285594" w:rsidRPr="00BE699F" w:rsidRDefault="00892594" w:rsidP="00285594">
      <w:pPr>
        <w:outlineLvl w:val="0"/>
        <w:rPr>
          <w:rFonts w:ascii="Sakkal Majalla" w:hAnsi="Sakkal Majalla" w:cs="Sakkal Majalla"/>
          <w:b/>
          <w:bCs/>
          <w:color w:val="136033"/>
          <w:sz w:val="40"/>
          <w:szCs w:val="40"/>
        </w:rPr>
      </w:pPr>
      <w:r w:rsidRPr="00BE699F">
        <w:rPr>
          <w:rFonts w:ascii="Sakkal Majalla" w:hAnsi="Sakkal Majalla" w:cs="Sakkal Majalla"/>
          <w:b/>
          <w:bCs/>
          <w:color w:val="136033"/>
          <w:sz w:val="40"/>
          <w:szCs w:val="40"/>
          <w:rtl/>
        </w:rPr>
        <w:t>الباب الثانـي: رأس المـال والأسـهــم</w:t>
      </w:r>
      <w:r w:rsidR="00F62F3A" w:rsidRPr="00BE699F">
        <w:rPr>
          <w:rFonts w:ascii="Sakkal Majalla" w:hAnsi="Sakkal Majalla" w:cs="Sakkal Majalla"/>
          <w:b/>
          <w:bCs/>
          <w:color w:val="136033"/>
          <w:sz w:val="40"/>
          <w:szCs w:val="40"/>
          <w:rtl/>
        </w:rPr>
        <w:t>:</w:t>
      </w:r>
      <w:r w:rsidRPr="00BE699F">
        <w:rPr>
          <w:rFonts w:ascii="Sakkal Majalla" w:hAnsi="Sakkal Majalla" w:cs="Sakkal Majalla"/>
          <w:b/>
          <w:bCs/>
          <w:color w:val="136033"/>
          <w:sz w:val="40"/>
          <w:szCs w:val="40"/>
          <w:rtl/>
        </w:rPr>
        <w:t xml:space="preserve"> </w:t>
      </w:r>
    </w:p>
    <w:p w14:paraId="781C99C6" w14:textId="1B82EFC3"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السابعة: رأس المـال:</w:t>
      </w:r>
    </w:p>
    <w:p w14:paraId="7C44342B"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ح</w:t>
      </w:r>
      <w:r w:rsidR="006B14AD" w:rsidRPr="00BE699F">
        <w:rPr>
          <w:rFonts w:ascii="Sakkal Majalla" w:hAnsi="Sakkal Majalla" w:cs="Sakkal Majalla"/>
          <w:sz w:val="32"/>
          <w:szCs w:val="32"/>
          <w:rtl/>
        </w:rPr>
        <w:t>ُ</w:t>
      </w:r>
      <w:r w:rsidRPr="00BE699F">
        <w:rPr>
          <w:rFonts w:ascii="Sakkal Majalla" w:hAnsi="Sakkal Majalla" w:cs="Sakkal Majalla"/>
          <w:sz w:val="32"/>
          <w:szCs w:val="32"/>
          <w:rtl/>
        </w:rPr>
        <w:t>دد رأس مال الشركة بـ ................. ريال سعودي (يحدد كتابة</w:t>
      </w:r>
      <w:r w:rsidR="007C72C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ورق</w:t>
      </w:r>
      <w:r w:rsidR="004F0B6E" w:rsidRPr="00BE699F">
        <w:rPr>
          <w:rFonts w:ascii="Sakkal Majalla" w:hAnsi="Sakkal Majalla" w:cs="Sakkal Majalla"/>
          <w:sz w:val="32"/>
          <w:szCs w:val="32"/>
          <w:rtl/>
        </w:rPr>
        <w:t>ما</w:t>
      </w:r>
      <w:r w:rsidR="007C72C6" w:rsidRPr="00BE699F">
        <w:rPr>
          <w:rFonts w:ascii="Sakkal Majalla" w:hAnsi="Sakkal Majalla" w:cs="Sakkal Majalla"/>
          <w:sz w:val="32"/>
          <w:szCs w:val="32"/>
          <w:rtl/>
        </w:rPr>
        <w:t>ً</w:t>
      </w:r>
      <w:r w:rsidR="004F0B6E" w:rsidRPr="00BE699F">
        <w:rPr>
          <w:rFonts w:ascii="Sakkal Majalla" w:hAnsi="Sakkal Majalla" w:cs="Sakkal Majalla"/>
          <w:sz w:val="32"/>
          <w:szCs w:val="32"/>
          <w:rtl/>
        </w:rPr>
        <w:t>) مقسم إلى (...........) سهم ا</w:t>
      </w:r>
      <w:r w:rsidRPr="00BE699F">
        <w:rPr>
          <w:rFonts w:ascii="Sakkal Majalla" w:hAnsi="Sakkal Majalla" w:cs="Sakkal Majalla"/>
          <w:sz w:val="32"/>
          <w:szCs w:val="32"/>
          <w:rtl/>
        </w:rPr>
        <w:t>سمي متساوية القيمة، قيمة كل منها (....) ريال سعودي وجميعها أسهم عادية (نقدية/ ... سهم نقدي</w:t>
      </w:r>
    </w:p>
    <w:p w14:paraId="3B856551" w14:textId="77777777" w:rsidR="00285594" w:rsidRPr="00BE699F" w:rsidRDefault="00285594" w:rsidP="00285594">
      <w:pPr>
        <w:jc w:val="lowKashida"/>
        <w:outlineLvl w:val="1"/>
        <w:rPr>
          <w:rFonts w:ascii="Sakkal Majalla" w:hAnsi="Sakkal Majalla" w:cs="Sakkal Majalla"/>
          <w:b/>
          <w:bCs/>
          <w:sz w:val="32"/>
          <w:szCs w:val="32"/>
        </w:rPr>
      </w:pPr>
    </w:p>
    <w:p w14:paraId="5F923D8C" w14:textId="4C3F82B0"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الثامنة الاكتتاب في الأسهم:  </w:t>
      </w:r>
    </w:p>
    <w:p w14:paraId="084FFB4E"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اكتتب المؤسسون في كامل أسهم رأس المال البالغة (.............) مدفوعة</w:t>
      </w:r>
      <w:r w:rsidR="00723933"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بالكامل وقد تم إيداع كافة المبالغ النقدية المدفوعة من رأس المال لدى بنك .......... باسم الشركة تحت التأسيس. </w:t>
      </w:r>
    </w:p>
    <w:p w14:paraId="39798A39" w14:textId="77777777" w:rsidR="00285594" w:rsidRPr="00BE699F" w:rsidRDefault="00285594" w:rsidP="00285594">
      <w:pPr>
        <w:jc w:val="lowKashida"/>
        <w:outlineLvl w:val="1"/>
        <w:rPr>
          <w:rFonts w:ascii="Sakkal Majalla" w:hAnsi="Sakkal Majalla" w:cs="Sakkal Majalla"/>
          <w:b/>
          <w:bCs/>
          <w:sz w:val="32"/>
          <w:szCs w:val="32"/>
        </w:rPr>
      </w:pPr>
    </w:p>
    <w:p w14:paraId="7F6891D6" w14:textId="078CA3EE"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التاسعة الأسهم الممتازة: </w:t>
      </w:r>
    </w:p>
    <w:p w14:paraId="12F001B0" w14:textId="6E08A36C" w:rsidR="006D1E1A" w:rsidRPr="00BE699F" w:rsidRDefault="00892594" w:rsidP="004E4BE0">
      <w:pPr>
        <w:jc w:val="lowKashida"/>
        <w:rPr>
          <w:rFonts w:ascii="Sakkal Majalla" w:hAnsi="Sakkal Majalla" w:cs="Sakkal Majalla"/>
          <w:sz w:val="32"/>
          <w:szCs w:val="32"/>
          <w:rtl/>
        </w:rPr>
      </w:pPr>
      <w:r w:rsidRPr="00BE699F">
        <w:rPr>
          <w:rFonts w:ascii="Sakkal Majalla" w:hAnsi="Sakkal Majalla" w:cs="Sakkal Majalla"/>
          <w:sz w:val="32"/>
          <w:szCs w:val="32"/>
          <w:rtl/>
        </w:rPr>
        <w:t>يجوز للجمعية العامة غير العادية للشركة طبقاً للأسس التي تضعها الجهة المختصة أن تصدر أسهماً ممتازة أو أن تقرر شراءها أو تحويل أسهم عادية إلى أسهم ممتازة أو تحويل الأسهم الممتازة إلى عادية ولا تعطي الأسهم الممتازة الحق في التصويت في الجمعيات العامة للمساهمين وترتب هذه الأسهم لأصحابها الحق في الحصول على نسبة أكثر من أصحاب الأسهم العادية من الأرباح الصافية للشركة بعد تجنيب الاحتياطي النظامي.</w:t>
      </w:r>
    </w:p>
    <w:p w14:paraId="6EFA86F2" w14:textId="77777777" w:rsidR="00285594" w:rsidRPr="00BE699F" w:rsidRDefault="00285594" w:rsidP="00285594">
      <w:pPr>
        <w:shd w:val="clear" w:color="auto" w:fill="FFFFFF"/>
        <w:jc w:val="lowKashida"/>
        <w:outlineLvl w:val="1"/>
        <w:rPr>
          <w:rFonts w:ascii="Sakkal Majalla" w:hAnsi="Sakkal Majalla" w:cs="Sakkal Majalla"/>
          <w:b/>
          <w:bCs/>
          <w:sz w:val="32"/>
          <w:szCs w:val="32"/>
        </w:rPr>
      </w:pPr>
    </w:p>
    <w:p w14:paraId="1C7D66E6" w14:textId="06B87F5B" w:rsidR="00892594" w:rsidRPr="00BE699F" w:rsidRDefault="00892594" w:rsidP="00285594">
      <w:pPr>
        <w:shd w:val="clear" w:color="auto" w:fill="FFFFFF"/>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العاشرة بيع الأسهم الغير مستوفاة القيمة: </w:t>
      </w:r>
    </w:p>
    <w:p w14:paraId="11E1549B"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يلتزم المساهم بدفع قيمة السهم في المواعيد المعينة لذلك، وإذا تخلف عن الوفاء في ميعاد الاستحقاق، جاز لمجلس الإدارة بعد إعلامه عن طريق.... أو إبلاغه بخطاب مسجل بيع السهم في المزاد العلني وفقاً للضوابط التي تحددها الجهة المختصة.</w:t>
      </w:r>
    </w:p>
    <w:p w14:paraId="0C7789FD"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وتستوفي الشركة من حصيلة البيع المبالغ المستحقة لها وترد الباقي إلى صاحب السهم. وإذا لم تكف حصيلة البيع للوفاء بهذه المبالغ، جاز للشركة أن تستوفي الباقي من جميع أموال المساهم. </w:t>
      </w:r>
    </w:p>
    <w:p w14:paraId="60F573EB"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ومع ذلك يجوز للمساهم المتخلف عن الدفع إلى يوم البيع دفع القيمة المستحقة عليه مضافاً إليها المصروفات التي أنفقتها الشركة في هذا الشأن.</w:t>
      </w:r>
    </w:p>
    <w:p w14:paraId="436CE360"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وتلغي الشركة السهم المبيع وفقاً لأحكام هذه المادة، وتعطي المشتري سهماً جديداً يحمل رقم السهم الملغى، وتؤشر في سجل الأسهم بوقوع البيع مع بيان اسم المالك الجديد.</w:t>
      </w:r>
    </w:p>
    <w:p w14:paraId="59AB28F1" w14:textId="77777777" w:rsidR="00285594" w:rsidRPr="00BE699F" w:rsidRDefault="00285594" w:rsidP="00285594">
      <w:pPr>
        <w:jc w:val="lowKashida"/>
        <w:outlineLvl w:val="1"/>
        <w:rPr>
          <w:rFonts w:ascii="Sakkal Majalla" w:hAnsi="Sakkal Majalla" w:cs="Sakkal Majalla"/>
          <w:b/>
          <w:bCs/>
          <w:sz w:val="32"/>
          <w:szCs w:val="32"/>
        </w:rPr>
      </w:pPr>
    </w:p>
    <w:p w14:paraId="435BAE05" w14:textId="1C17D74B"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lastRenderedPageBreak/>
        <w:t>المادة الحادية عشرة: إصدار الأسهم:</w:t>
      </w:r>
    </w:p>
    <w:p w14:paraId="2F2FCEFC"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تكون الأسهم </w:t>
      </w:r>
      <w:r w:rsidR="006B14AD" w:rsidRPr="00BE699F">
        <w:rPr>
          <w:rFonts w:ascii="Sakkal Majalla" w:hAnsi="Sakkal Majalla" w:cs="Sakkal Majalla"/>
          <w:sz w:val="32"/>
          <w:szCs w:val="32"/>
          <w:rtl/>
        </w:rPr>
        <w:t>إ</w:t>
      </w:r>
      <w:r w:rsidRPr="00BE699F">
        <w:rPr>
          <w:rFonts w:ascii="Sakkal Majalla" w:hAnsi="Sakkal Majalla" w:cs="Sakkal Majalla"/>
          <w:sz w:val="32"/>
          <w:szCs w:val="32"/>
          <w:rtl/>
        </w:rPr>
        <w:t>سمية ولا يجوز أن تصدر بأقل من قيمتها ال</w:t>
      </w:r>
      <w:r w:rsidR="006B14AD" w:rsidRPr="00BE699F">
        <w:rPr>
          <w:rFonts w:ascii="Sakkal Majalla" w:hAnsi="Sakkal Majalla" w:cs="Sakkal Majalla"/>
          <w:sz w:val="32"/>
          <w:szCs w:val="32"/>
          <w:rtl/>
        </w:rPr>
        <w:t>إ</w:t>
      </w:r>
      <w:r w:rsidRPr="00BE699F">
        <w:rPr>
          <w:rFonts w:ascii="Sakkal Majalla" w:hAnsi="Sakkal Majalla" w:cs="Sakkal Majalla"/>
          <w:sz w:val="32"/>
          <w:szCs w:val="32"/>
          <w:rtl/>
        </w:rPr>
        <w:t xml:space="preserve">سمية، وإنما يجوز أن تصدر بأعلى من هذه القيمة، وفي هذه الحالة الأخيرة يضاف فرق القيمة في بند مستقل ضمن حقوق المساهمين. ولا يجوز توزيعها كأرباح على المساهمين. والسهم غير قابل للتجزئة في مواجهة الشركة، فاذا ملك السهم أشخاص متعددون وجب عليهم </w:t>
      </w:r>
      <w:r w:rsidR="006B14AD" w:rsidRPr="00BE699F">
        <w:rPr>
          <w:rFonts w:ascii="Sakkal Majalla" w:hAnsi="Sakkal Majalla" w:cs="Sakkal Majalla"/>
          <w:sz w:val="32"/>
          <w:szCs w:val="32"/>
          <w:rtl/>
        </w:rPr>
        <w:t>أ</w:t>
      </w:r>
      <w:r w:rsidRPr="00BE699F">
        <w:rPr>
          <w:rFonts w:ascii="Sakkal Majalla" w:hAnsi="Sakkal Majalla" w:cs="Sakkal Majalla"/>
          <w:sz w:val="32"/>
          <w:szCs w:val="32"/>
          <w:rtl/>
        </w:rPr>
        <w:t>ن يختاروا أحدهم لينوب عنهم في استعمال الحقوق المتعلقة به، ويكون هؤلاء الأشخاص مسؤولين بالتضامن عن الالتزامات الناشئة من ملكية السهم.</w:t>
      </w:r>
    </w:p>
    <w:p w14:paraId="6014A77C" w14:textId="77777777" w:rsidR="00285594" w:rsidRPr="00BE699F" w:rsidRDefault="00285594" w:rsidP="00285594">
      <w:pPr>
        <w:jc w:val="lowKashida"/>
        <w:outlineLvl w:val="1"/>
        <w:rPr>
          <w:rFonts w:ascii="Sakkal Majalla" w:hAnsi="Sakkal Majalla" w:cs="Sakkal Majalla"/>
          <w:b/>
          <w:bCs/>
          <w:sz w:val="32"/>
          <w:szCs w:val="32"/>
        </w:rPr>
      </w:pPr>
    </w:p>
    <w:p w14:paraId="582452DE" w14:textId="164E9772"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الثانية عشرة: تداول الأسهم:  </w:t>
      </w:r>
    </w:p>
    <w:p w14:paraId="048BE6C5"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لا يجوز تداول الأسهم التي يكتتب بها المؤسسون إلا بعد نشر القوائم المالية عن سنتين ماليتين لا تقل كل منهما عن اثني عشر شهراً من تاريخ تأسيس الشركة. ويؤشر على صكوك هذه الأسهم بما يدل على نوعها وتاريخ تأسيس الشركة والمدة التي يمنع فيها تداولها.   </w:t>
      </w:r>
    </w:p>
    <w:p w14:paraId="0620B80F"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ومع ذلك يجوز خلال مدة الحظر نقل ملكية الأسهم وفقاً لأحكام بيع الحقوق من أحد المؤسسين إلى مؤسس آخر أو من ورثة أحد المؤسسين في حالة وفاته إلى الغير أو في حالة التنفيذ على أموال المؤسس المعسر أو المفلس، على أن تكون أولوية امتلاك تلك الأسهم للمؤسسين الآخرين. </w:t>
      </w:r>
    </w:p>
    <w:p w14:paraId="3041DC89" w14:textId="77777777" w:rsidR="00892594" w:rsidRPr="00BE699F" w:rsidRDefault="00892594" w:rsidP="00D41476">
      <w:pPr>
        <w:jc w:val="both"/>
        <w:rPr>
          <w:rFonts w:ascii="Sakkal Majalla" w:hAnsi="Sakkal Majalla" w:cs="Sakkal Majalla"/>
          <w:sz w:val="32"/>
          <w:szCs w:val="32"/>
          <w:rtl/>
        </w:rPr>
      </w:pPr>
      <w:r w:rsidRPr="00BE699F">
        <w:rPr>
          <w:rFonts w:ascii="Sakkal Majalla" w:hAnsi="Sakkal Majalla" w:cs="Sakkal Majalla"/>
          <w:sz w:val="32"/>
          <w:szCs w:val="32"/>
          <w:rtl/>
        </w:rPr>
        <w:t>وتسري أحكام هذه المادة على ما يكتتب به المؤسسون في حالة زيادة رأس المال قبل انقضاء مدة الحظر</w:t>
      </w:r>
      <w:r w:rsidRPr="00BE699F">
        <w:rPr>
          <w:rFonts w:ascii="Sakkal Majalla" w:hAnsi="Sakkal Majalla" w:cs="Sakkal Majalla"/>
          <w:sz w:val="32"/>
          <w:szCs w:val="32"/>
          <w:rtl/>
          <w:lang w:eastAsia="en-US"/>
        </w:rPr>
        <w:t xml:space="preserve"> وفي جميع الأحوال لا يجوز التصرف في أسهم التأسيس إلاَّ 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كتابةً وفقاً لأحكام المادة الثامنة من نظام مراقبة شركات التمويل.</w:t>
      </w:r>
    </w:p>
    <w:p w14:paraId="6B5869A4" w14:textId="77777777" w:rsidR="00285594" w:rsidRPr="00BE699F" w:rsidRDefault="00285594" w:rsidP="00285594">
      <w:pPr>
        <w:jc w:val="lowKashida"/>
        <w:outlineLvl w:val="1"/>
        <w:rPr>
          <w:rFonts w:ascii="Sakkal Majalla" w:hAnsi="Sakkal Majalla" w:cs="Sakkal Majalla"/>
          <w:b/>
          <w:bCs/>
          <w:sz w:val="32"/>
          <w:szCs w:val="32"/>
        </w:rPr>
      </w:pPr>
    </w:p>
    <w:p w14:paraId="69B63960" w14:textId="136A2D4C"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الثالثة عشرة: سجل المساهمين:</w:t>
      </w:r>
    </w:p>
    <w:p w14:paraId="0EC40E44" w14:textId="77777777" w:rsidR="00892594" w:rsidRPr="00BE699F" w:rsidRDefault="00892594" w:rsidP="00EC74A0">
      <w:pPr>
        <w:jc w:val="both"/>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دون إخلال بما نصت عليه المادة (الثامنة) من نظام مراقبة شركات التمويل، والفقرة </w:t>
      </w:r>
      <w:r w:rsidR="00434E6D" w:rsidRPr="00BE699F">
        <w:rPr>
          <w:rFonts w:ascii="Sakkal Majalla" w:hAnsi="Sakkal Majalla" w:cs="Sakkal Majalla"/>
          <w:sz w:val="32"/>
          <w:szCs w:val="32"/>
          <w:rtl/>
          <w:lang w:eastAsia="en-US"/>
        </w:rPr>
        <w:t>(الثالثة)</w:t>
      </w:r>
      <w:r w:rsidRPr="00BE699F">
        <w:rPr>
          <w:rFonts w:ascii="Sakkal Majalla" w:hAnsi="Sakkal Majalla" w:cs="Sakkal Majalla"/>
          <w:sz w:val="32"/>
          <w:szCs w:val="32"/>
          <w:rtl/>
          <w:lang w:eastAsia="en-US"/>
        </w:rPr>
        <w:t xml:space="preserve"> من المادة (العاشرة) من اللائحة التنفيذية لنظام مراقبة شركات التمويل </w:t>
      </w:r>
      <w:r w:rsidRPr="00BE699F">
        <w:rPr>
          <w:rFonts w:ascii="Sakkal Majalla" w:hAnsi="Sakkal Majalla" w:cs="Sakkal Majalla"/>
          <w:sz w:val="32"/>
          <w:szCs w:val="32"/>
          <w:rtl/>
        </w:rPr>
        <w:t>تتداول أسهم الشركة بالقيد في سجل المساهمين الذي تعده أو تتعاقد على إعداده الشركة، الذي يتضمن أسماء المساهمين وجنسياتهم وأماكن إقامتهم ومهنهم وأرقام الأسهم والقدر المدفوع منها، ويؤشر في هذا القيد على السه</w:t>
      </w:r>
      <w:r w:rsidR="00434E6D" w:rsidRPr="00BE699F">
        <w:rPr>
          <w:rFonts w:ascii="Sakkal Majalla" w:hAnsi="Sakkal Majalla" w:cs="Sakkal Majalla"/>
          <w:sz w:val="32"/>
          <w:szCs w:val="32"/>
          <w:rtl/>
        </w:rPr>
        <w:t>م. ولا يعتد بنقل ملكية السهم الإ</w:t>
      </w:r>
      <w:r w:rsidRPr="00BE699F">
        <w:rPr>
          <w:rFonts w:ascii="Sakkal Majalla" w:hAnsi="Sakkal Majalla" w:cs="Sakkal Majalla"/>
          <w:sz w:val="32"/>
          <w:szCs w:val="32"/>
          <w:rtl/>
        </w:rPr>
        <w:t xml:space="preserve">سمي في مواجهة الشركة أو الغير إلا من تاريخ القيد في السجل المذكور.  </w:t>
      </w:r>
    </w:p>
    <w:p w14:paraId="6BC7398C" w14:textId="77777777" w:rsidR="00285594" w:rsidRPr="00BE699F" w:rsidRDefault="00285594" w:rsidP="00285594">
      <w:pPr>
        <w:jc w:val="lowKashida"/>
        <w:outlineLvl w:val="1"/>
        <w:rPr>
          <w:rFonts w:ascii="Sakkal Majalla" w:hAnsi="Sakkal Majalla" w:cs="Sakkal Majalla"/>
          <w:b/>
          <w:bCs/>
          <w:sz w:val="32"/>
          <w:szCs w:val="32"/>
        </w:rPr>
      </w:pPr>
    </w:p>
    <w:p w14:paraId="1263F9E2" w14:textId="39D998C9"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الرابعة عشرة: زيادة رأس المال:</w:t>
      </w:r>
    </w:p>
    <w:p w14:paraId="207608E7" w14:textId="77777777" w:rsidR="00892594" w:rsidRPr="00BE699F" w:rsidRDefault="00892594" w:rsidP="00D41476">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t xml:space="preserve">للجمعية العامة غير العادية </w:t>
      </w: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المسبقة كتابةً وبعد موافقة الجهات المختصة، </w:t>
      </w:r>
      <w:r w:rsidRPr="00BE699F">
        <w:rPr>
          <w:rFonts w:ascii="Sakkal Majalla" w:hAnsi="Sakkal Majalla" w:cs="Sakkal Majalla"/>
          <w:sz w:val="32"/>
          <w:szCs w:val="32"/>
          <w:rtl/>
        </w:rPr>
        <w:t>أن تقرر زيادة رأس مال الشركة بشرط أن يكون رأس المال قد دفع كاملاً. ولا يشترط أن يكون رأس المال قد دفع بأكمله إذا كان الجزء غير المدفوع من رأس المال يعود إلى أسهم صدرت مقابل تحويل أدوات دين أو صكوك تمويلية إلى أسهم ولم تنتهِ بعدُ المدة المقررة لتحويلها إلى أسهم.</w:t>
      </w:r>
    </w:p>
    <w:p w14:paraId="6B40496D" w14:textId="77777777" w:rsidR="00892594" w:rsidRPr="00BE699F" w:rsidRDefault="00892594" w:rsidP="00892594">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lastRenderedPageBreak/>
        <w:t>للجمعية العامة غير العادية في جميع الأحوال أن تخصص الأسهم المصدرة عند زيادة رأس المال أو جزءاً منها للعاملين في الشركة والشركات التابعة أو بعضها، أو أي من ذلك. ولا يجوز للمساهمين ممارسة حق الأولوية عند إصدار الشركة للأسهم المخصصة للعاملين.</w:t>
      </w:r>
    </w:p>
    <w:p w14:paraId="1C4DCDB1" w14:textId="77777777" w:rsidR="00892594" w:rsidRPr="00BE699F" w:rsidRDefault="00892594" w:rsidP="00892594">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t>للمساهم المالك للسهم وقت صدور قرار الجمعية العامة غير العادية بالموافقة على زيادة رأس المال الأولوية في الاكتتاب بالأسهم الجديدة التي تصدر مقابل حصص نقدية، ويبلغ هؤلاء بأولويتهم بالنشر</w:t>
      </w:r>
      <w:r w:rsidR="001A0986" w:rsidRPr="00BE699F">
        <w:rPr>
          <w:rFonts w:ascii="Sakkal Majalla" w:hAnsi="Sakkal Majalla" w:cs="Sakkal Majalla"/>
          <w:sz w:val="32"/>
          <w:szCs w:val="32"/>
          <w:rtl/>
        </w:rPr>
        <w:t xml:space="preserve"> في جريدة يومية أو بإبلاغهم بواس</w:t>
      </w:r>
      <w:r w:rsidRPr="00BE699F">
        <w:rPr>
          <w:rFonts w:ascii="Sakkal Majalla" w:hAnsi="Sakkal Majalla" w:cs="Sakkal Majalla"/>
          <w:sz w:val="32"/>
          <w:szCs w:val="32"/>
          <w:rtl/>
        </w:rPr>
        <w:t xml:space="preserve">طة البريد المسجل عن قرار زيادة رأس المال وشروط الاكتتاب ومدته وتاريخ بدايته وانتهائه. </w:t>
      </w:r>
    </w:p>
    <w:p w14:paraId="6FD8B2C6" w14:textId="77777777" w:rsidR="00892594" w:rsidRPr="00BE699F" w:rsidRDefault="00892594" w:rsidP="00892594">
      <w:pPr>
        <w:numPr>
          <w:ilvl w:val="0"/>
          <w:numId w:val="6"/>
        </w:numPr>
        <w:jc w:val="both"/>
        <w:rPr>
          <w:rFonts w:ascii="Sakkal Majalla" w:hAnsi="Sakkal Majalla" w:cs="Sakkal Majalla"/>
          <w:sz w:val="32"/>
          <w:szCs w:val="32"/>
          <w:rtl/>
        </w:rPr>
      </w:pPr>
      <w:r w:rsidRPr="00BE699F">
        <w:rPr>
          <w:rFonts w:ascii="Sakkal Majalla" w:hAnsi="Sakkal Majalla" w:cs="Sakkal Majalla"/>
          <w:sz w:val="32"/>
          <w:szCs w:val="32"/>
          <w:rtl/>
        </w:rPr>
        <w:t xml:space="preserve">يحق للجمعية العامة غير العادية وقف العمل بحق الأولوية للمساهمين في الاكتتاب بزيادة رأس المال مقابل حصص نقدية أو إعطاء الأولوية لغير المساهمين في الحالات التي تراها مناسبة لمصلحة الشركة. </w:t>
      </w:r>
    </w:p>
    <w:p w14:paraId="674F4DF6" w14:textId="77777777" w:rsidR="00892594" w:rsidRPr="00BE699F" w:rsidRDefault="00892594" w:rsidP="00892594">
      <w:pPr>
        <w:numPr>
          <w:ilvl w:val="0"/>
          <w:numId w:val="6"/>
        </w:numPr>
        <w:jc w:val="both"/>
        <w:rPr>
          <w:rFonts w:ascii="Sakkal Majalla" w:hAnsi="Sakkal Majalla" w:cs="Sakkal Majalla"/>
          <w:sz w:val="32"/>
          <w:szCs w:val="32"/>
        </w:rPr>
      </w:pPr>
      <w:r w:rsidRPr="00BE699F">
        <w:rPr>
          <w:rFonts w:ascii="Sakkal Majalla" w:hAnsi="Sakkal Majalla" w:cs="Sakkal Majalla"/>
          <w:sz w:val="32"/>
          <w:szCs w:val="32"/>
          <w:rtl/>
        </w:rPr>
        <w:t>يحق للمساهم بيع حق الأولوية أو التنازل عنه خلال المدة من وقت صدور قرار الجمعية العامة بالموافقة على زيادة رأس المال إلى آخر يوم للاكتتاب في الأسهم الجديدة المرتبطة بهذه الحقوق، وفقاً للضوابط التي تضعها الجهة المختصة.</w:t>
      </w:r>
    </w:p>
    <w:p w14:paraId="686ED645" w14:textId="77777777" w:rsidR="00892594" w:rsidRPr="00BE699F" w:rsidRDefault="00892594" w:rsidP="00892594">
      <w:pPr>
        <w:numPr>
          <w:ilvl w:val="0"/>
          <w:numId w:val="6"/>
        </w:numPr>
        <w:jc w:val="both"/>
        <w:rPr>
          <w:rFonts w:ascii="Sakkal Majalla" w:hAnsi="Sakkal Majalla" w:cs="Sakkal Majalla"/>
          <w:sz w:val="32"/>
          <w:szCs w:val="32"/>
          <w:rtl/>
        </w:rPr>
      </w:pPr>
      <w:r w:rsidRPr="00BE699F">
        <w:rPr>
          <w:rFonts w:ascii="Sakkal Majalla" w:hAnsi="Sakkal Majalla" w:cs="Sakkal Majalla"/>
          <w:sz w:val="32"/>
          <w:szCs w:val="32"/>
          <w:rtl/>
        </w:rPr>
        <w:t>مع مراعاة ما ورد في الفقرة (4) أعلاه، توزع الأسهم الجديدة على حَمَلَة حقوق الأولوية الذين طلبوا الاكتتاب، بنسبة ما يملكونه من حقوق أولوية من إجمالي حقوق الأولوية الناتجة من زيادة رأس المال، بشرط ألا يتجاوز ما يحصلون عليه ما طلبوه من الأسهم الجديدة، ويوزع الباقي من الأسهم الجديدة على حملة حقوق الأولوية الذين طلبوا أكثر من نصيبهم، بنسبة ما يملكونه من حقوق أولوية من إجمالي حقوق الأولوية الناتجة من زيادة رأس المال، بشرط ألا يتجاوز ما يحصلون عليه ما طلبوه من الأسهم الجديدة، ويطرح ما تبقى من الأسهم على الغير، ما لم تقرر الجمعية العامة غير العادية أو ينص نظام السوق المالية على غير ذلك.</w:t>
      </w:r>
    </w:p>
    <w:p w14:paraId="72F24732" w14:textId="77777777" w:rsidR="00285594" w:rsidRPr="00BE699F" w:rsidRDefault="00285594" w:rsidP="00285594">
      <w:pPr>
        <w:jc w:val="lowKashida"/>
        <w:outlineLvl w:val="1"/>
        <w:rPr>
          <w:rFonts w:ascii="Sakkal Majalla" w:hAnsi="Sakkal Majalla" w:cs="Sakkal Majalla"/>
          <w:b/>
          <w:bCs/>
          <w:sz w:val="32"/>
          <w:szCs w:val="32"/>
        </w:rPr>
      </w:pPr>
    </w:p>
    <w:p w14:paraId="7F1EF13A" w14:textId="0AAEE77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الخامسة عشرة: تخفيض رأس المال: </w:t>
      </w:r>
    </w:p>
    <w:p w14:paraId="611927F1" w14:textId="77777777" w:rsidR="00892594" w:rsidRPr="00BE699F" w:rsidRDefault="00892594" w:rsidP="00D41476">
      <w:pPr>
        <w:jc w:val="both"/>
        <w:rPr>
          <w:rFonts w:ascii="Sakkal Majalla" w:hAnsi="Sakkal Majalla" w:cs="Sakkal Majalla"/>
          <w:sz w:val="32"/>
          <w:szCs w:val="32"/>
        </w:rPr>
      </w:pPr>
      <w:r w:rsidRPr="00BE699F">
        <w:rPr>
          <w:rFonts w:ascii="Sakkal Majalla" w:hAnsi="Sakkal Majalla" w:cs="Sakkal Majalla"/>
          <w:sz w:val="32"/>
          <w:szCs w:val="32"/>
          <w:rtl/>
        </w:rPr>
        <w:t>للجمعية العامة غير العادية بناء</w:t>
      </w:r>
      <w:r w:rsidR="001A098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على مبررات مقبولة، و</w:t>
      </w: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المسبقة كتابةً وبعد موافقة الجهات المختصة </w:t>
      </w:r>
      <w:r w:rsidRPr="00BE699F">
        <w:rPr>
          <w:rFonts w:ascii="Sakkal Majalla" w:hAnsi="Sakkal Majalla" w:cs="Sakkal Majalla"/>
          <w:sz w:val="32"/>
          <w:szCs w:val="32"/>
          <w:rtl/>
        </w:rPr>
        <w:t>أن تقرر تخفيض رأس المال إذا زاد على حاجة الشركة أو إذا منيت بخسائر. ولا يصدر قرار التخفيض إلا بعد تلاوة تقرير خاص يعده مراجع الحسابات عن الأسباب الموجبة له وعن الالتزامات التي على الشركة وعن أثر التخفيض في هذه الالتزامات.</w:t>
      </w:r>
    </w:p>
    <w:p w14:paraId="1D1E3BB8" w14:textId="09BE47E4"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وإذا كان تخفيض رأس المال نتيجة زيادته على حاجة الشركة، وجبت دعوة الدائنين إلى إبداء اعتراضاتهم عليه خلال ستين يوماً من تاريخ نشر قرار التخفيض في جريدة يومية توزع في المنطقة التي فيها مركز الشركة الرئيس. فإن اعترض أحد الدائنين وقدم إلى الشركة مستنداته في الميعاد المذكور، وجب على الشركة أن تؤدي إليه دينه إذا كان حالاً أو أن تقدم له ضماناً كافياً للوفاء به إذا كان آجلاً.</w:t>
      </w:r>
    </w:p>
    <w:p w14:paraId="63D8B511" w14:textId="77777777" w:rsidR="004E4BE0" w:rsidRPr="00BE699F" w:rsidRDefault="004E4BE0" w:rsidP="00892594">
      <w:pPr>
        <w:jc w:val="both"/>
        <w:rPr>
          <w:rFonts w:ascii="Sakkal Majalla" w:hAnsi="Sakkal Majalla" w:cs="Sakkal Majalla"/>
          <w:sz w:val="32"/>
          <w:szCs w:val="32"/>
          <w:rtl/>
        </w:rPr>
      </w:pPr>
    </w:p>
    <w:p w14:paraId="2BE5BC4A" w14:textId="77777777" w:rsidR="00892594" w:rsidRPr="00BE699F" w:rsidRDefault="00892594" w:rsidP="00F62F3A">
      <w:pPr>
        <w:outlineLvl w:val="0"/>
        <w15:collapsed/>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 xml:space="preserve">الباب الثالث: مجلس الإدارة: </w:t>
      </w:r>
    </w:p>
    <w:p w14:paraId="2775306F" w14:textId="77777777" w:rsidR="00892594" w:rsidRPr="00BE699F" w:rsidRDefault="00892594" w:rsidP="00285594">
      <w:pPr>
        <w:jc w:val="lowKashida"/>
        <w:outlineLvl w:val="1"/>
        <w15:collapsed/>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السادسة عشرة: إدارة الشركة: </w:t>
      </w:r>
    </w:p>
    <w:p w14:paraId="55CFEC16" w14:textId="77777777" w:rsidR="00892594" w:rsidRPr="00BE699F" w:rsidRDefault="00892594" w:rsidP="00D41476">
      <w:pPr>
        <w:jc w:val="lowKashida"/>
        <w:rPr>
          <w:rFonts w:ascii="Sakkal Majalla" w:hAnsi="Sakkal Majalla" w:cs="Sakkal Majalla"/>
          <w:sz w:val="32"/>
          <w:szCs w:val="32"/>
          <w:rtl/>
        </w:rPr>
      </w:pPr>
      <w:r w:rsidRPr="00BE699F">
        <w:rPr>
          <w:rFonts w:ascii="Sakkal Majalla" w:hAnsi="Sakkal Majalla" w:cs="Sakkal Majalla"/>
          <w:sz w:val="32"/>
          <w:szCs w:val="32"/>
          <w:rtl/>
        </w:rPr>
        <w:t>يتولى إدارة الشركة مجلس إدارة مؤلف من(...) (لا يقل</w:t>
      </w:r>
      <w:r w:rsidR="005116E6" w:rsidRPr="00BE699F">
        <w:rPr>
          <w:rFonts w:ascii="Sakkal Majalla" w:hAnsi="Sakkal Majalla" w:cs="Sakkal Majalla"/>
          <w:sz w:val="32"/>
          <w:szCs w:val="32"/>
          <w:rtl/>
        </w:rPr>
        <w:t xml:space="preserve"> عن خمسة أعضاء ولا يزيد عن أحد</w:t>
      </w:r>
      <w:r w:rsidRPr="00BE699F">
        <w:rPr>
          <w:rFonts w:ascii="Sakkal Majalla" w:hAnsi="Sakkal Majalla" w:cs="Sakkal Majalla"/>
          <w:sz w:val="32"/>
          <w:szCs w:val="32"/>
          <w:rtl/>
        </w:rPr>
        <w:t xml:space="preserve"> عشر عضواً) عضوا</w:t>
      </w:r>
      <w:r w:rsidR="005116E6"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تنتخبهم الجمعية العامة العادية للمساهمين لمدة لا تزيد عن ثلاث سنوات وذلك بعد</w:t>
      </w:r>
      <w:r w:rsidR="00D41476" w:rsidRPr="00BE699F">
        <w:rPr>
          <w:rFonts w:ascii="Sakkal Majalla" w:hAnsi="Sakkal Majalla" w:cs="Sakkal Majalla"/>
          <w:sz w:val="32"/>
          <w:szCs w:val="32"/>
          <w:rtl/>
        </w:rPr>
        <w:t xml:space="preserve"> استيفاء متطلبات الملاءمة التي ي</w:t>
      </w:r>
      <w:r w:rsidRPr="00BE699F">
        <w:rPr>
          <w:rFonts w:ascii="Sakkal Majalla" w:hAnsi="Sakkal Majalla" w:cs="Sakkal Majalla"/>
          <w:sz w:val="32"/>
          <w:szCs w:val="32"/>
          <w:rtl/>
        </w:rPr>
        <w:t xml:space="preserve">قررها </w:t>
      </w:r>
      <w:r w:rsidR="00D41476" w:rsidRPr="00BE699F">
        <w:rPr>
          <w:rFonts w:ascii="Sakkal Majalla" w:hAnsi="Sakkal Majalla" w:cs="Sakkal Majalla"/>
          <w:sz w:val="32"/>
          <w:szCs w:val="32"/>
          <w:rtl/>
        </w:rPr>
        <w:t>البنك المركزي</w:t>
      </w:r>
      <w:r w:rsidRPr="00BE699F">
        <w:rPr>
          <w:rFonts w:ascii="Sakkal Majalla" w:hAnsi="Sakkal Majalla" w:cs="Sakkal Majalla"/>
          <w:sz w:val="32"/>
          <w:szCs w:val="32"/>
          <w:rtl/>
        </w:rPr>
        <w:t xml:space="preserve"> السعودي والحصول على خطاب </w:t>
      </w:r>
      <w:r w:rsidR="00D41476" w:rsidRPr="00BE699F">
        <w:rPr>
          <w:rFonts w:ascii="Sakkal Majalla" w:hAnsi="Sakkal Majalla" w:cs="Sakkal Majalla"/>
          <w:sz w:val="32"/>
          <w:szCs w:val="32"/>
          <w:rtl/>
        </w:rPr>
        <w:t>منه يتضمن عدم ممانعته</w:t>
      </w:r>
      <w:r w:rsidRPr="00BE699F">
        <w:rPr>
          <w:rFonts w:ascii="Sakkal Majalla" w:hAnsi="Sakkal Majalla" w:cs="Sakkal Majalla"/>
          <w:sz w:val="32"/>
          <w:szCs w:val="32"/>
        </w:rPr>
        <w:t>.</w:t>
      </w:r>
      <w:r w:rsidRPr="00BE699F">
        <w:rPr>
          <w:rFonts w:ascii="Sakkal Majalla" w:hAnsi="Sakkal Majalla" w:cs="Sakkal Majalla"/>
          <w:sz w:val="32"/>
          <w:szCs w:val="32"/>
          <w:rtl/>
        </w:rPr>
        <w:t xml:space="preserve">  واستثناءً من ذلك عين المؤسسون أول مجلس إدارة لمدة ............. سنوات (لا تتجاوز خمس سنوات) </w:t>
      </w:r>
    </w:p>
    <w:p w14:paraId="0C045744" w14:textId="77777777" w:rsidR="00285594" w:rsidRPr="00BE699F" w:rsidRDefault="00285594" w:rsidP="00285594">
      <w:pPr>
        <w:jc w:val="lowKashida"/>
        <w:outlineLvl w:val="1"/>
        <w:rPr>
          <w:rFonts w:ascii="Sakkal Majalla" w:hAnsi="Sakkal Majalla" w:cs="Sakkal Majalla"/>
          <w:b/>
          <w:bCs/>
          <w:sz w:val="32"/>
          <w:szCs w:val="32"/>
        </w:rPr>
      </w:pPr>
    </w:p>
    <w:p w14:paraId="24A0F910" w14:textId="1D5CCBD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السابعة عشرة: انتهاء عضوية المجلس: </w:t>
      </w:r>
    </w:p>
    <w:p w14:paraId="4E7F91F6"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تنتهي عضوية المجلس بانتهاء مدته أو بانتهاء صلاحية العضو لها وفقاً لأي نظام أو </w:t>
      </w:r>
      <w:r w:rsidRPr="00BE699F">
        <w:rPr>
          <w:rFonts w:ascii="Sakkal Majalla" w:hAnsi="Sakkal Majalla" w:cs="Sakkal Majalla"/>
          <w:sz w:val="32"/>
          <w:szCs w:val="32"/>
          <w:rtl/>
          <w:lang w:eastAsia="en-US"/>
        </w:rPr>
        <w:t xml:space="preserve">لائحة أو قاعدة أو </w:t>
      </w:r>
      <w:r w:rsidRPr="00BE699F">
        <w:rPr>
          <w:rFonts w:ascii="Sakkal Majalla" w:hAnsi="Sakkal Majalla" w:cs="Sakkal Majalla"/>
          <w:sz w:val="32"/>
          <w:szCs w:val="32"/>
          <w:rtl/>
        </w:rPr>
        <w:t xml:space="preserve">تعليمات سارية في المملكة، </w:t>
      </w:r>
      <w:r w:rsidRPr="00BE699F">
        <w:rPr>
          <w:rFonts w:ascii="Sakkal Majalla" w:hAnsi="Sakkal Majalla" w:cs="Sakkal Majalla"/>
          <w:sz w:val="32"/>
          <w:szCs w:val="32"/>
          <w:rtl/>
          <w:lang w:eastAsia="en-US"/>
        </w:rPr>
        <w:t xml:space="preserve">كما تنتهي عضوية المجلس بالاستقالة أو الوفاة أو إذا ثبت لمجلس الإدارة أن العضو قد أخل بواجباته بطريقة تضر بمصلحة الشركة بشرط أن يقترن ذلك بموافقة الجمعية العامة العادية، أو بتغيبه عن حضور أكثر من ثلاث جلسات متتالية دون عذر يقبله مجلس الإدارة أو إذا حكم بشهر إفلاسه أو إعساره أو قدم طلباً للتسوية مع دائنيه أو توقف عن دفع ديونه أو أصيب بمرض عقلي أو إذا ثبت ارتكابه عملاً مخلاً بالأمانة و الأخلاق أو أدين بالتزوير </w:t>
      </w:r>
      <w:r w:rsidRPr="00BE699F">
        <w:rPr>
          <w:rFonts w:ascii="Sakkal Majalla" w:hAnsi="Sakkal Majalla" w:cs="Sakkal Majalla"/>
          <w:sz w:val="32"/>
          <w:szCs w:val="32"/>
          <w:rtl/>
        </w:rPr>
        <w:t>ومع ذلك يجوز للجمعية العامة العادية في كل وقت عزل جميع أعضاء مجلس الادارة أو بعضهم وذلك دون إخلال بحق العضو المعزول تجاه الشركة بالمطالبة بالتعويض اذا وقع العزل لسبب غير مقبول أو في وقت غير مناسب ولعضو مجلس الادارة أن يعتزل بشرط أن يكون ذلك في وقت مناسب والا كان مسؤولاً قبل الشركة عما يترتب على الاعتزال من أضرار.</w:t>
      </w:r>
    </w:p>
    <w:p w14:paraId="63BD8671" w14:textId="77777777" w:rsidR="00285594" w:rsidRPr="00BE699F" w:rsidRDefault="00285594" w:rsidP="00285594">
      <w:pPr>
        <w:jc w:val="lowKashida"/>
        <w:outlineLvl w:val="1"/>
        <w:rPr>
          <w:rFonts w:ascii="Sakkal Majalla" w:hAnsi="Sakkal Majalla" w:cs="Sakkal Majalla"/>
          <w:b/>
          <w:bCs/>
          <w:sz w:val="32"/>
          <w:szCs w:val="32"/>
        </w:rPr>
      </w:pPr>
    </w:p>
    <w:p w14:paraId="0F0F5839" w14:textId="1D94779D"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الثامنة عشرة: المركز الشاغر في المجلس:</w:t>
      </w:r>
    </w:p>
    <w:p w14:paraId="5AB82B9E" w14:textId="0BA732B5" w:rsidR="00892594" w:rsidRPr="00BE699F" w:rsidRDefault="00892594" w:rsidP="00D41476">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بعد</w:t>
      </w:r>
      <w:r w:rsidR="00D41476" w:rsidRPr="00BE699F">
        <w:rPr>
          <w:rFonts w:ascii="Sakkal Majalla" w:hAnsi="Sakkal Majalla" w:cs="Sakkal Majalla"/>
          <w:sz w:val="32"/>
          <w:szCs w:val="32"/>
          <w:rtl/>
        </w:rPr>
        <w:t xml:space="preserve"> استيفاء متطلبات الملاءمة التي ي</w:t>
      </w:r>
      <w:r w:rsidRPr="00BE699F">
        <w:rPr>
          <w:rFonts w:ascii="Sakkal Majalla" w:hAnsi="Sakkal Majalla" w:cs="Sakkal Majalla"/>
          <w:sz w:val="32"/>
          <w:szCs w:val="32"/>
          <w:rtl/>
        </w:rPr>
        <w:t xml:space="preserve">قررها </w:t>
      </w:r>
      <w:r w:rsidR="00D41476" w:rsidRPr="00BE699F">
        <w:rPr>
          <w:rFonts w:ascii="Sakkal Majalla" w:hAnsi="Sakkal Majalla" w:cs="Sakkal Majalla"/>
          <w:sz w:val="32"/>
          <w:szCs w:val="32"/>
          <w:rtl/>
        </w:rPr>
        <w:t>البنك المركزي السعودي والحصول على خطاب منه</w:t>
      </w:r>
      <w:r w:rsidRPr="00BE699F">
        <w:rPr>
          <w:rFonts w:ascii="Sakkal Majalla" w:hAnsi="Sakkal Majalla" w:cs="Sakkal Majalla"/>
          <w:sz w:val="32"/>
          <w:szCs w:val="32"/>
          <w:rtl/>
        </w:rPr>
        <w:t xml:space="preserve"> يتضمن عدم ممانعته، إذا شغر مركز أحد أعضاء مجلس الادارة كان للمجلس أن يعين عضواً مؤقتاً في المركز الشاغر بحسب الترتيب في الحصول على الأصوات في الجمعية التي انتخبت المجلس، على أن يكون ممن تتوافر فيهم الخبرة والكفاية ويجب أن تبلغ بذلك الوزارة خلال خمسة أيام عمل من تاريخ التعيين وأن يعرض التعيين على الجمعية العامة العادية في أول اجتماع لها ويكمل العضو الجديد مدة سلفه. وإذا لم تتوافر الشروط اللازمة لانعقاد مجلس الادارة بسبب نقص عدد أعضائه عن الحد الادنى المنصوص عليه في المادة (السادسة عشر) من هذا النظام وجب على بقية الاعضاء دعوة الجمعية العامة العادية للانعقاد خلال ستين يوماً لانتخاب العدد اللازم من الاعضاء.</w:t>
      </w:r>
    </w:p>
    <w:p w14:paraId="757AE525" w14:textId="77777777" w:rsidR="00285594" w:rsidRPr="00BE699F" w:rsidRDefault="00285594" w:rsidP="00285594">
      <w:pPr>
        <w:jc w:val="lowKashida"/>
        <w:outlineLvl w:val="1"/>
        <w:rPr>
          <w:rFonts w:ascii="Sakkal Majalla" w:hAnsi="Sakkal Majalla" w:cs="Sakkal Majalla"/>
          <w:sz w:val="32"/>
          <w:szCs w:val="32"/>
        </w:rPr>
      </w:pPr>
    </w:p>
    <w:p w14:paraId="054C551B" w14:textId="77777777" w:rsidR="00285594" w:rsidRPr="00BE699F" w:rsidRDefault="00285594" w:rsidP="00285594">
      <w:pPr>
        <w:jc w:val="lowKashida"/>
        <w:outlineLvl w:val="1"/>
        <w:rPr>
          <w:rFonts w:ascii="Sakkal Majalla" w:hAnsi="Sakkal Majalla" w:cs="Sakkal Majalla"/>
          <w:sz w:val="32"/>
          <w:szCs w:val="32"/>
        </w:rPr>
      </w:pPr>
    </w:p>
    <w:p w14:paraId="666E2CFB" w14:textId="06B5BE2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التاسعة عشرة: صلاحيات المجلس:</w:t>
      </w:r>
    </w:p>
    <w:p w14:paraId="2BC07832" w14:textId="77777777" w:rsidR="00892594" w:rsidRPr="00BE699F" w:rsidRDefault="00892594" w:rsidP="00892594">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 xml:space="preserve">بما لا يتعارض مع ما ورد ضمن أنظمة التمويل ولوائحها التنفيذية ومع مراعاة الاختصاصات المقررة للجمعية العامة يكون لمجلس الإدارة أوسع السلطات في إدارة الشركة بما يحقق أغراضها. </w:t>
      </w:r>
    </w:p>
    <w:p w14:paraId="11CFD5EE" w14:textId="77777777" w:rsidR="00892594" w:rsidRPr="00BE699F" w:rsidRDefault="00892594" w:rsidP="00892594">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وله.............. (تذكر صلاحيات المجلس كاملة)</w:t>
      </w:r>
    </w:p>
    <w:p w14:paraId="6D4ED50A" w14:textId="77777777" w:rsidR="00892594" w:rsidRPr="00BE699F" w:rsidRDefault="00892594" w:rsidP="00892594">
      <w:pPr>
        <w:ind w:left="27" w:right="27"/>
        <w:jc w:val="both"/>
        <w:rPr>
          <w:rFonts w:ascii="Sakkal Majalla" w:hAnsi="Sakkal Majalla" w:cs="Sakkal Majalla"/>
          <w:sz w:val="32"/>
          <w:szCs w:val="32"/>
          <w:rtl/>
        </w:rPr>
      </w:pPr>
      <w:r w:rsidRPr="00BE699F">
        <w:rPr>
          <w:rFonts w:ascii="Sakkal Majalla" w:hAnsi="Sakkal Majalla" w:cs="Sakkal Majalla"/>
          <w:sz w:val="32"/>
          <w:szCs w:val="32"/>
          <w:rtl/>
        </w:rPr>
        <w:t>ويكون للمجلس أيضا في حدود اختصاصه أن يفوض عضواً واحداً أو أكثر من أعضائه أو من الغير في مباشرة عمل أو أعمال معينة.</w:t>
      </w:r>
    </w:p>
    <w:p w14:paraId="5B5680C4" w14:textId="77777777" w:rsidR="00285594" w:rsidRPr="00BE699F" w:rsidRDefault="00285594" w:rsidP="00285594">
      <w:pPr>
        <w:jc w:val="lowKashida"/>
        <w:outlineLvl w:val="1"/>
        <w:rPr>
          <w:rFonts w:ascii="Sakkal Majalla" w:hAnsi="Sakkal Majalla" w:cs="Sakkal Majalla"/>
          <w:b/>
          <w:bCs/>
          <w:sz w:val="32"/>
          <w:szCs w:val="32"/>
        </w:rPr>
      </w:pPr>
    </w:p>
    <w:p w14:paraId="044FC8B6" w14:textId="5C69A11B" w:rsidR="00BB4BE7" w:rsidRPr="00BE699F" w:rsidRDefault="00BB4BE7"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العشرون: مكافأة أعضاء المجلس</w:t>
      </w:r>
      <w:r w:rsidR="00EC74A0" w:rsidRPr="00BE699F">
        <w:rPr>
          <w:rFonts w:ascii="Sakkal Majalla" w:hAnsi="Sakkal Majalla" w:cs="Sakkal Majalla"/>
          <w:b/>
          <w:bCs/>
          <w:sz w:val="32"/>
          <w:szCs w:val="32"/>
          <w:rtl/>
        </w:rPr>
        <w:t>:</w:t>
      </w:r>
    </w:p>
    <w:p w14:paraId="03D3AD23" w14:textId="77777777" w:rsidR="00892594" w:rsidRPr="00BE699F" w:rsidRDefault="00BB4BE7" w:rsidP="00BB4BE7">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تتكون مكافأة مجلس الإدارة من ............... وفي حدود ما نص عليه نظام الشركات </w:t>
      </w:r>
      <w:r w:rsidR="00224284" w:rsidRPr="00BE699F">
        <w:rPr>
          <w:rFonts w:ascii="Sakkal Majalla" w:hAnsi="Sakkal Majalla" w:cs="Sakkal Majalla"/>
          <w:sz w:val="32"/>
          <w:szCs w:val="32"/>
          <w:rtl/>
        </w:rPr>
        <w:t>ولوائحه،</w:t>
      </w:r>
      <w:r w:rsidRPr="00BE699F">
        <w:rPr>
          <w:rFonts w:ascii="Sakkal Majalla" w:hAnsi="Sakkal Majalla" w:cs="Sakkal Majalla"/>
          <w:sz w:val="32"/>
          <w:szCs w:val="32"/>
          <w:rtl/>
        </w:rPr>
        <w:t xml:space="preserve"> ويجب أن يشتمل تقرير مجلس الإدارة إلى الجمعية العامة العادية على بيان شامل لكل ما حصل عليه أعضاء مجلس الإدارة خلال السنة المالية من مكافآت وبدل مصروفات وغير ذلك من المزايا، وأن يشتمل كذلك على بيان ما قبضه</w:t>
      </w:r>
      <w:r w:rsidR="00FC3593" w:rsidRPr="00BE699F">
        <w:rPr>
          <w:rFonts w:ascii="Sakkal Majalla" w:hAnsi="Sakkal Majalla" w:cs="Sakkal Majalla"/>
          <w:sz w:val="32"/>
          <w:szCs w:val="32"/>
          <w:rtl/>
        </w:rPr>
        <w:t xml:space="preserve"> أعضاء المجلس بوصفهم عاملين أو إ</w:t>
      </w:r>
      <w:r w:rsidRPr="00BE699F">
        <w:rPr>
          <w:rFonts w:ascii="Sakkal Majalla" w:hAnsi="Sakkal Majalla" w:cs="Sakkal Majalla"/>
          <w:sz w:val="32"/>
          <w:szCs w:val="32"/>
          <w:rtl/>
        </w:rPr>
        <w:t>داريين أو ما قبضوه نظير أعمال فنية أو إدارية أو استشارات وأن يشتمل أيضاً على بيان بعدد جلسات المجلس وعدد الجلسات التي حضرها كل عضو من تاريخ آخر اجتماع للجمعية العامة.</w:t>
      </w:r>
    </w:p>
    <w:p w14:paraId="55E8D741" w14:textId="77777777" w:rsidR="00285594" w:rsidRPr="00BE699F" w:rsidRDefault="00285594" w:rsidP="00285594">
      <w:pPr>
        <w:jc w:val="lowKashida"/>
        <w:outlineLvl w:val="1"/>
        <w:rPr>
          <w:rFonts w:ascii="Sakkal Majalla" w:hAnsi="Sakkal Majalla" w:cs="Sakkal Majalla"/>
          <w:b/>
          <w:bCs/>
          <w:sz w:val="32"/>
          <w:szCs w:val="32"/>
        </w:rPr>
      </w:pPr>
    </w:p>
    <w:p w14:paraId="6AA5C1F9" w14:textId="2096D7FD"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الحادية والعشرون: صلاحيات الرئيس والنائب والعضو المنتدب وأمين السر:</w:t>
      </w:r>
    </w:p>
    <w:p w14:paraId="740F5860" w14:textId="77777777" w:rsidR="00892594" w:rsidRPr="00BE699F" w:rsidRDefault="00892594" w:rsidP="00110881">
      <w:pPr>
        <w:ind w:right="-51"/>
        <w:jc w:val="lowKashida"/>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بعد الحصول على عدم ممانعة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المسبقة كتابةً وبعد موافقة الجهات المختصة،</w:t>
      </w:r>
      <w:r w:rsidRPr="00BE699F">
        <w:rPr>
          <w:rFonts w:ascii="Sakkal Majalla" w:hAnsi="Sakkal Majalla" w:cs="Sakkal Majalla"/>
          <w:sz w:val="32"/>
          <w:szCs w:val="32"/>
          <w:lang w:eastAsia="en-US"/>
        </w:rPr>
        <w:t xml:space="preserve"> </w:t>
      </w:r>
      <w:r w:rsidRPr="00BE699F">
        <w:rPr>
          <w:rFonts w:ascii="Sakkal Majalla" w:hAnsi="Sakkal Majalla" w:cs="Sakkal Majalla"/>
          <w:sz w:val="32"/>
          <w:szCs w:val="32"/>
          <w:rtl/>
        </w:rPr>
        <w:t xml:space="preserve">يعين مجلس الإدارة من بين أعضائه رئيساً ونائباً للرئيس ويجوز له أن يعين عضواً منتدباً، ولا يجوز الجمع بين منصب رئيس مجلس الادارة وأي منصب تنفيذي بالشركة. </w:t>
      </w:r>
    </w:p>
    <w:p w14:paraId="0BBE62CC" w14:textId="77777777" w:rsidR="00892594" w:rsidRPr="00BE699F" w:rsidRDefault="00892594" w:rsidP="00110881">
      <w:pPr>
        <w:ind w:right="-63"/>
        <w:jc w:val="lowKashida"/>
        <w:rPr>
          <w:rFonts w:ascii="Sakkal Majalla" w:hAnsi="Sakkal Majalla" w:cs="Sakkal Majalla"/>
          <w:sz w:val="32"/>
          <w:szCs w:val="32"/>
          <w:rtl/>
        </w:rPr>
      </w:pPr>
      <w:r w:rsidRPr="00BE699F">
        <w:rPr>
          <w:rFonts w:ascii="Sakkal Majalla" w:hAnsi="Sakkal Majalla" w:cs="Sakkal Majalla"/>
          <w:sz w:val="32"/>
          <w:szCs w:val="32"/>
          <w:rtl/>
        </w:rPr>
        <w:t xml:space="preserve">ويختص رئيس المجلس .................................... </w:t>
      </w:r>
    </w:p>
    <w:p w14:paraId="21E0F2C5" w14:textId="77777777" w:rsidR="00892594" w:rsidRPr="00BE699F" w:rsidRDefault="00892594" w:rsidP="00110881">
      <w:pPr>
        <w:ind w:right="-63"/>
        <w:jc w:val="lowKashida"/>
        <w:rPr>
          <w:rFonts w:ascii="Sakkal Majalla" w:hAnsi="Sakkal Majalla" w:cs="Sakkal Majalla"/>
          <w:sz w:val="32"/>
          <w:szCs w:val="32"/>
          <w:rtl/>
        </w:rPr>
      </w:pPr>
      <w:r w:rsidRPr="00BE699F">
        <w:rPr>
          <w:rFonts w:ascii="Sakkal Majalla" w:hAnsi="Sakkal Majalla" w:cs="Sakkal Majalla"/>
          <w:sz w:val="32"/>
          <w:szCs w:val="32"/>
          <w:rtl/>
        </w:rPr>
        <w:t xml:space="preserve">كما يختص العضو المنتدب ................................ </w:t>
      </w:r>
    </w:p>
    <w:p w14:paraId="4DCE2E0E" w14:textId="77777777" w:rsidR="00892594" w:rsidRPr="00BE699F" w:rsidRDefault="00892594" w:rsidP="00110881">
      <w:pPr>
        <w:ind w:right="-63"/>
        <w:jc w:val="lowKashida"/>
        <w:rPr>
          <w:rFonts w:ascii="Sakkal Majalla" w:hAnsi="Sakkal Majalla" w:cs="Sakkal Majalla"/>
          <w:sz w:val="32"/>
          <w:szCs w:val="32"/>
          <w:rtl/>
        </w:rPr>
      </w:pPr>
      <w:r w:rsidRPr="00BE699F">
        <w:rPr>
          <w:rFonts w:ascii="Sakkal Majalla" w:hAnsi="Sakkal Majalla" w:cs="Sakkal Majalla"/>
          <w:sz w:val="32"/>
          <w:szCs w:val="32"/>
          <w:rtl/>
        </w:rPr>
        <w:t xml:space="preserve">ويعين مجلس الادارة أمين سر يختاره من بين أعضائه أو من غيرهم ويختص ........ وتحدد مكافأته ............، ولا تزيد مدة رئيس المجلس ونائبه والعضو المنتدب وأمين السر عضو مجلس الادارة على مدة عضوية كل منهم في المجلس، ويجوز إعادة انتخابهم وللمجلس في أي وقت أن يعزلهم أو أياً منهم دون إخلال بحق من عزل في التعويض إذا وقع العزل لسبب غير مشروع أو في وقت غير مناسب. </w:t>
      </w:r>
    </w:p>
    <w:p w14:paraId="79C9BBA7" w14:textId="31010287" w:rsidR="00892594" w:rsidRPr="00BE699F" w:rsidRDefault="00892594" w:rsidP="00110881">
      <w:pPr>
        <w:jc w:val="lowKashida"/>
        <w:rPr>
          <w:rFonts w:ascii="Sakkal Majalla" w:hAnsi="Sakkal Majalla" w:cs="Sakkal Majalla"/>
          <w:sz w:val="32"/>
          <w:szCs w:val="32"/>
          <w:rtl/>
        </w:rPr>
      </w:pPr>
      <w:r w:rsidRPr="00BE699F">
        <w:rPr>
          <w:rFonts w:ascii="Sakkal Majalla" w:hAnsi="Sakkal Majalla" w:cs="Sakkal Majalla"/>
          <w:sz w:val="32"/>
          <w:szCs w:val="32"/>
          <w:rtl/>
        </w:rPr>
        <w:t>وتكون المكافأة التي يحصل عليها كل منهم بالإضافة الى المكافأة المقررة لأعضاء مجلس الادارة .......... لرئيس المجلس و............. للعضو المنتدب على ألا يتجاوز مبلغ المكافأة لكل منهم على (</w:t>
      </w:r>
      <w:r w:rsidR="006D3919" w:rsidRPr="00BE699F">
        <w:rPr>
          <w:rFonts w:ascii="Sakkal Majalla" w:hAnsi="Sakkal Majalla" w:cs="Sakkal Majalla"/>
          <w:sz w:val="32"/>
          <w:szCs w:val="32"/>
          <w:rtl/>
        </w:rPr>
        <w:t>500.000</w:t>
      </w:r>
      <w:r w:rsidRPr="00BE699F">
        <w:rPr>
          <w:rFonts w:ascii="Sakkal Majalla" w:hAnsi="Sakkal Majalla" w:cs="Sakkal Majalla"/>
          <w:sz w:val="32"/>
          <w:szCs w:val="32"/>
          <w:rtl/>
        </w:rPr>
        <w:t xml:space="preserve">) ريال سنوياً ولا يزيد في كل الأحوال مجموع ما يصرف للرئيس وأعضاء مجلس الإدارة عن </w:t>
      </w:r>
      <w:r w:rsidR="006D3919" w:rsidRPr="00BE699F">
        <w:rPr>
          <w:rFonts w:ascii="Sakkal Majalla" w:hAnsi="Sakkal Majalla" w:cs="Sakkal Majalla"/>
          <w:sz w:val="32"/>
          <w:szCs w:val="32"/>
          <w:rtl/>
        </w:rPr>
        <w:t>10</w:t>
      </w:r>
      <w:r w:rsidRPr="00BE699F">
        <w:rPr>
          <w:rFonts w:ascii="Sakkal Majalla" w:hAnsi="Sakkal Majalla" w:cs="Sakkal Majalla"/>
          <w:sz w:val="32"/>
          <w:szCs w:val="32"/>
          <w:rtl/>
        </w:rPr>
        <w:t xml:space="preserve"> % من صافي الأرباح. </w:t>
      </w:r>
    </w:p>
    <w:p w14:paraId="13DDD48F" w14:textId="77777777" w:rsidR="00285594" w:rsidRPr="00BE699F" w:rsidRDefault="00285594" w:rsidP="00285594">
      <w:pPr>
        <w:jc w:val="lowKashida"/>
        <w:outlineLvl w:val="1"/>
        <w:rPr>
          <w:rFonts w:ascii="Sakkal Majalla" w:hAnsi="Sakkal Majalla" w:cs="Sakkal Majalla"/>
          <w:sz w:val="32"/>
          <w:szCs w:val="32"/>
        </w:rPr>
      </w:pPr>
    </w:p>
    <w:p w14:paraId="163D488D" w14:textId="77777777" w:rsidR="00285594" w:rsidRPr="00BE699F" w:rsidRDefault="00285594" w:rsidP="00285594">
      <w:pPr>
        <w:jc w:val="lowKashida"/>
        <w:outlineLvl w:val="1"/>
        <w:rPr>
          <w:rFonts w:ascii="Sakkal Majalla" w:hAnsi="Sakkal Majalla" w:cs="Sakkal Majalla"/>
          <w:sz w:val="32"/>
          <w:szCs w:val="32"/>
        </w:rPr>
      </w:pPr>
    </w:p>
    <w:p w14:paraId="6A31B98C" w14:textId="77777777" w:rsidR="00285594" w:rsidRPr="00BE699F" w:rsidRDefault="00285594" w:rsidP="00285594">
      <w:pPr>
        <w:jc w:val="lowKashida"/>
        <w:outlineLvl w:val="1"/>
        <w:rPr>
          <w:rFonts w:ascii="Sakkal Majalla" w:hAnsi="Sakkal Majalla" w:cs="Sakkal Majalla"/>
          <w:sz w:val="32"/>
          <w:szCs w:val="32"/>
        </w:rPr>
      </w:pPr>
    </w:p>
    <w:p w14:paraId="4B30FD70" w14:textId="48150A1C"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الثانية والعشرون: اجتماعات المجلس:</w:t>
      </w:r>
    </w:p>
    <w:p w14:paraId="7620E56F" w14:textId="6E86B2D5" w:rsidR="006D1E1A" w:rsidRPr="00BE699F" w:rsidRDefault="00892594" w:rsidP="004E4BE0">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يجتمع مجلس </w:t>
      </w:r>
      <w:r w:rsidR="00FC3593" w:rsidRPr="00BE699F">
        <w:rPr>
          <w:rFonts w:ascii="Sakkal Majalla" w:hAnsi="Sakkal Majalla" w:cs="Sakkal Majalla"/>
          <w:sz w:val="32"/>
          <w:szCs w:val="32"/>
          <w:rtl/>
        </w:rPr>
        <w:t>الإ</w:t>
      </w:r>
      <w:r w:rsidRPr="00BE699F">
        <w:rPr>
          <w:rFonts w:ascii="Sakkal Majalla" w:hAnsi="Sakkal Majalla" w:cs="Sakkal Majalla"/>
          <w:sz w:val="32"/>
          <w:szCs w:val="32"/>
          <w:rtl/>
        </w:rPr>
        <w:t>دارة ........</w:t>
      </w:r>
      <w:r w:rsidR="002A4DA1" w:rsidRPr="00BE699F">
        <w:rPr>
          <w:rFonts w:ascii="Sakkal Majalla" w:hAnsi="Sakkal Majalla" w:cs="Sakkal Majalla"/>
          <w:sz w:val="32"/>
          <w:szCs w:val="32"/>
          <w:rtl/>
        </w:rPr>
        <w:t xml:space="preserve"> (مرتين</w:t>
      </w:r>
      <w:r w:rsidRPr="00BE699F">
        <w:rPr>
          <w:rFonts w:ascii="Sakkal Majalla" w:hAnsi="Sakkal Majalla" w:cs="Sakkal Majalla"/>
          <w:sz w:val="32"/>
          <w:szCs w:val="32"/>
          <w:rtl/>
        </w:rPr>
        <w:t xml:space="preserve"> على الأقل في السنة) بدعوة من رئيسه، وتكون الدعوة .........، ويجب على رئيس المجلس أن يدعو المجلس إلى الاجتماع متى طلب إليه ذلك اثنان من الأعضاء.</w:t>
      </w:r>
    </w:p>
    <w:p w14:paraId="1DE71765" w14:textId="77777777" w:rsidR="00285594" w:rsidRPr="00BE699F" w:rsidRDefault="00285594" w:rsidP="00285594">
      <w:pPr>
        <w:jc w:val="lowKashida"/>
        <w:outlineLvl w:val="1"/>
        <w:rPr>
          <w:rFonts w:ascii="Sakkal Majalla" w:hAnsi="Sakkal Majalla" w:cs="Sakkal Majalla"/>
          <w:b/>
          <w:bCs/>
          <w:sz w:val="32"/>
          <w:szCs w:val="32"/>
        </w:rPr>
      </w:pPr>
    </w:p>
    <w:p w14:paraId="670EBB06" w14:textId="10A826D9"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الثالثة والعشرون: نصاب اجتماع المجلس:</w:t>
      </w:r>
    </w:p>
    <w:p w14:paraId="3B29BE01" w14:textId="77777777" w:rsidR="00892594" w:rsidRPr="00BE699F" w:rsidRDefault="00892594" w:rsidP="00892594">
      <w:pPr>
        <w:jc w:val="lowKashida"/>
        <w:rPr>
          <w:rFonts w:ascii="Sakkal Majalla" w:hAnsi="Sakkal Majalla" w:cs="Sakkal Majalla"/>
          <w:sz w:val="32"/>
          <w:szCs w:val="32"/>
        </w:rPr>
      </w:pPr>
      <w:r w:rsidRPr="00BE699F">
        <w:rPr>
          <w:rFonts w:ascii="Sakkal Majalla" w:hAnsi="Sakkal Majalla" w:cs="Sakkal Majalla"/>
          <w:sz w:val="32"/>
          <w:szCs w:val="32"/>
          <w:rtl/>
        </w:rPr>
        <w:t>لا يكون اجتماع المجلس صحيحاً إلا إذا حضره نصف الأعضاء على الأقل، بشرط ألا يقل عدد الحاضرين عن 3 أعضاء ويجوز لعضو مجلس الإدارة أن ينيب عنه غيره من الأعضاء في حضور اجتماعات المجلس طبقاً للضوابط الآتية...</w:t>
      </w:r>
    </w:p>
    <w:p w14:paraId="4B6B0A9F" w14:textId="77777777" w:rsidR="00892594" w:rsidRPr="00BE699F" w:rsidRDefault="00892594" w:rsidP="00892594">
      <w:pPr>
        <w:pStyle w:val="a5"/>
        <w:numPr>
          <w:ilvl w:val="0"/>
          <w:numId w:val="9"/>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لا يجوز لعضو مجلس الإدارة أن ينوب عن أكثر من عضو واحد في حضور ذات الاجتماع.</w:t>
      </w:r>
    </w:p>
    <w:p w14:paraId="648362EE" w14:textId="77777777" w:rsidR="00892594" w:rsidRPr="00BE699F" w:rsidRDefault="00892594" w:rsidP="00892594">
      <w:pPr>
        <w:pStyle w:val="a5"/>
        <w:numPr>
          <w:ilvl w:val="0"/>
          <w:numId w:val="9"/>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أن تكون الإنابة ثابتة بالكتابة.</w:t>
      </w:r>
    </w:p>
    <w:p w14:paraId="1F773741" w14:textId="77777777" w:rsidR="00892594" w:rsidRPr="00BE699F" w:rsidRDefault="00892594" w:rsidP="00892594">
      <w:pPr>
        <w:pStyle w:val="a5"/>
        <w:numPr>
          <w:ilvl w:val="0"/>
          <w:numId w:val="9"/>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لا يجوز للنائب التصويت على القرارات التي يحظر النظام على المنيب التصويت.</w:t>
      </w:r>
    </w:p>
    <w:p w14:paraId="3B8F7694" w14:textId="77777777" w:rsidR="00892594" w:rsidRPr="00BE699F" w:rsidRDefault="00892594" w:rsidP="002045A2">
      <w:pPr>
        <w:ind w:left="90" w:right="90"/>
        <w:jc w:val="lowKashida"/>
        <w:rPr>
          <w:rFonts w:ascii="Sakkal Majalla" w:hAnsi="Sakkal Majalla" w:cs="Sakkal Majalla"/>
          <w:sz w:val="32"/>
          <w:szCs w:val="32"/>
          <w:rtl/>
          <w:lang w:eastAsia="en-US"/>
        </w:rPr>
      </w:pPr>
      <w:r w:rsidRPr="00BE699F">
        <w:rPr>
          <w:rFonts w:ascii="Sakkal Majalla" w:hAnsi="Sakkal Majalla" w:cs="Sakkal Majalla"/>
          <w:sz w:val="32"/>
          <w:szCs w:val="32"/>
          <w:rtl/>
        </w:rPr>
        <w:t xml:space="preserve">وتصدر قرارات المجلس بأغلبية آراء الأعضاء الحاضرين أو الممثلين فيه. (وعند تساوي الآراء يرجح الجانب الذي صوت معه رئيس الجلسة) </w:t>
      </w:r>
      <w:r w:rsidRPr="00BE699F">
        <w:rPr>
          <w:rFonts w:ascii="Sakkal Majalla" w:hAnsi="Sakkal Majalla" w:cs="Sakkal Majalla"/>
          <w:sz w:val="32"/>
          <w:szCs w:val="32"/>
          <w:rtl/>
          <w:lang w:eastAsia="en-US"/>
        </w:rPr>
        <w:t xml:space="preserve">وللمجلس أن يصدر القرارات بالتصويت عليها بالتمرير إلا إذا طلب أحد الأعضاء كتابةً عقد اجتماع للمداولة فيها، وفي هذه الحالة تعرض هذه القرارات على مجلس الإدارة في أول اجتماع تال له. وعلى كل عضو من أعضاء مجلس الإدارة الذي تكون له مصلحة شخصية مباشرة أو غير مباشرة في أي أمر أو اقتراح معروض على المجلس أو </w:t>
      </w:r>
      <w:r w:rsidR="002045A2" w:rsidRPr="00BE699F">
        <w:rPr>
          <w:rFonts w:ascii="Sakkal Majalla" w:hAnsi="Sakkal Majalla" w:cs="Sakkal Majalla"/>
          <w:sz w:val="32"/>
          <w:szCs w:val="32"/>
          <w:rtl/>
          <w:lang w:eastAsia="en-US"/>
        </w:rPr>
        <w:t>اللجان المنبثقة</w:t>
      </w:r>
      <w:r w:rsidRPr="00BE699F">
        <w:rPr>
          <w:rFonts w:ascii="Sakkal Majalla" w:hAnsi="Sakkal Majalla" w:cs="Sakkal Majalla"/>
          <w:sz w:val="32"/>
          <w:szCs w:val="32"/>
          <w:rtl/>
          <w:lang w:eastAsia="en-US"/>
        </w:rPr>
        <w:t xml:space="preserve"> أن يبلغ المجلس أو اللجنة طبيعة مصلحته في الأمر المعروض، وعليه -دون استبعاده من العدد اللازم لصحة الاجتماع -الامتناع عن الاشتراك في المداولات والتصويت في المجلس أو اللجنة فيما يتعلق بالأمر أو الاقتراح.</w:t>
      </w:r>
    </w:p>
    <w:p w14:paraId="568822F9" w14:textId="77777777" w:rsidR="00285594" w:rsidRPr="00BE699F" w:rsidRDefault="00285594" w:rsidP="00285594">
      <w:pPr>
        <w:jc w:val="lowKashida"/>
        <w:outlineLvl w:val="1"/>
        <w:rPr>
          <w:rFonts w:ascii="Sakkal Majalla" w:hAnsi="Sakkal Majalla" w:cs="Sakkal Majalla"/>
          <w:b/>
          <w:bCs/>
          <w:sz w:val="32"/>
          <w:szCs w:val="32"/>
        </w:rPr>
      </w:pPr>
    </w:p>
    <w:p w14:paraId="09C4EDED" w14:textId="457938E2"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الرابعة والعشرون: مداولات المجلس:</w:t>
      </w:r>
    </w:p>
    <w:p w14:paraId="62E84EA0" w14:textId="77777777" w:rsidR="00892594" w:rsidRPr="00BE699F" w:rsidRDefault="00905E10" w:rsidP="00892594">
      <w:pPr>
        <w:ind w:left="90" w:right="90"/>
        <w:jc w:val="lowKashida"/>
        <w:rPr>
          <w:rFonts w:ascii="Sakkal Majalla" w:hAnsi="Sakkal Majalla" w:cs="Sakkal Majalla"/>
          <w:sz w:val="32"/>
          <w:szCs w:val="32"/>
          <w:rtl/>
        </w:rPr>
      </w:pPr>
      <w:r w:rsidRPr="00BE699F">
        <w:rPr>
          <w:rFonts w:ascii="Sakkal Majalla" w:hAnsi="Sakkal Majalla" w:cs="Sakkal Majalla"/>
          <w:sz w:val="32"/>
          <w:szCs w:val="32"/>
          <w:rtl/>
        </w:rPr>
        <w:t>تثبت مداولات مجلس الإ</w:t>
      </w:r>
      <w:r w:rsidR="00892594" w:rsidRPr="00BE699F">
        <w:rPr>
          <w:rFonts w:ascii="Sakkal Majalla" w:hAnsi="Sakkal Majalla" w:cs="Sakkal Majalla"/>
          <w:sz w:val="32"/>
          <w:szCs w:val="32"/>
          <w:rtl/>
        </w:rPr>
        <w:t>دارة وقراراته في محاضر يوقعها رئيس المجلس وأعضاء مجلس الإدارة الحاضرون وأمين السر وتدون هذه المحاضر في سجل خاص يوقعه رئيس مجلس الادارة وأمين السر.</w:t>
      </w:r>
    </w:p>
    <w:p w14:paraId="49C117A7" w14:textId="77777777" w:rsidR="00741D8F" w:rsidRPr="00BE699F" w:rsidRDefault="00741D8F" w:rsidP="002025CD">
      <w:pPr>
        <w:outlineLvl w:val="0"/>
        <w:rPr>
          <w:rFonts w:ascii="Sakkal Majalla" w:hAnsi="Sakkal Majalla" w:cs="Sakkal Majalla"/>
          <w:b/>
          <w:bCs/>
          <w:color w:val="136033"/>
          <w:sz w:val="32"/>
          <w:szCs w:val="32"/>
          <w:rtl/>
        </w:rPr>
      </w:pPr>
    </w:p>
    <w:p w14:paraId="3C585113" w14:textId="29129A95" w:rsidR="00285594" w:rsidRPr="00BE699F" w:rsidRDefault="00892594" w:rsidP="002025CD">
      <w:pPr>
        <w:outlineLvl w:val="0"/>
        <w:rPr>
          <w:rFonts w:ascii="Sakkal Majalla" w:hAnsi="Sakkal Majalla" w:cs="Sakkal Majalla"/>
          <w:b/>
          <w:bCs/>
          <w:color w:val="136033"/>
          <w:sz w:val="40"/>
          <w:szCs w:val="40"/>
        </w:rPr>
      </w:pPr>
      <w:r w:rsidRPr="00BE699F">
        <w:rPr>
          <w:rFonts w:ascii="Sakkal Majalla" w:hAnsi="Sakkal Majalla" w:cs="Sakkal Majalla"/>
          <w:b/>
          <w:bCs/>
          <w:color w:val="136033"/>
          <w:sz w:val="40"/>
          <w:szCs w:val="40"/>
          <w:rtl/>
        </w:rPr>
        <w:t xml:space="preserve">البـاب الرابع: جمعـيات المساهـمين: </w:t>
      </w:r>
    </w:p>
    <w:p w14:paraId="4621B587" w14:textId="54F7AA9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الخامسة والعشرون: حضور الجمعيات:</w:t>
      </w:r>
    </w:p>
    <w:p w14:paraId="163DD297" w14:textId="77777777" w:rsidR="00892594" w:rsidRPr="00BE699F" w:rsidRDefault="00892594" w:rsidP="00D41476">
      <w:pPr>
        <w:ind w:left="-51" w:right="-51" w:firstLine="51"/>
        <w:jc w:val="lowKashida"/>
        <w:rPr>
          <w:rFonts w:ascii="Sakkal Majalla" w:hAnsi="Sakkal Majalla" w:cs="Sakkal Majalla"/>
          <w:sz w:val="32"/>
          <w:szCs w:val="32"/>
          <w:rtl/>
        </w:rPr>
      </w:pPr>
      <w:r w:rsidRPr="00BE699F">
        <w:rPr>
          <w:rFonts w:ascii="Sakkal Majalla" w:hAnsi="Sakkal Majalla" w:cs="Sakkal Majalla"/>
          <w:sz w:val="32"/>
          <w:szCs w:val="32"/>
          <w:rtl/>
        </w:rPr>
        <w:t>لكل مكتتب أيًّا كان عدد أسهمه حق حضور الجمعية التأسيسية، ولكل مساهم حق حضور الجمعيات العامة للمساهمين، وله في ذلك أن يوكل عنه شخصاً آخر من غير أعضاء مجلس الإدارة أو عاملي الشركة في حضور الجمعية العامة</w:t>
      </w:r>
      <w:r w:rsidRPr="00BE699F">
        <w:rPr>
          <w:rFonts w:ascii="Sakkal Majalla" w:hAnsi="Sakkal Majalla" w:cs="Sakkal Majalla"/>
          <w:sz w:val="32"/>
          <w:szCs w:val="32"/>
        </w:rPr>
        <w:t xml:space="preserve"> </w:t>
      </w:r>
      <w:r w:rsidRPr="00BE699F">
        <w:rPr>
          <w:rFonts w:ascii="Sakkal Majalla" w:hAnsi="Sakkal Majalla" w:cs="Sakkal Majalla"/>
          <w:sz w:val="32"/>
          <w:szCs w:val="32"/>
          <w:rtl/>
          <w:lang w:eastAsia="en-US"/>
        </w:rPr>
        <w:t>ويجوز لوزارة التجارة و</w:t>
      </w:r>
      <w:r w:rsidR="00D41476" w:rsidRPr="00BE699F">
        <w:rPr>
          <w:rFonts w:ascii="Sakkal Majalla" w:hAnsi="Sakkal Majalla" w:cs="Sakkal Majalla"/>
          <w:sz w:val="32"/>
          <w:szCs w:val="32"/>
          <w:rtl/>
          <w:lang w:eastAsia="en-US"/>
        </w:rPr>
        <w:t>البنك المركزي السعودي أن ي</w:t>
      </w:r>
      <w:r w:rsidRPr="00BE699F">
        <w:rPr>
          <w:rFonts w:ascii="Sakkal Majalla" w:hAnsi="Sakkal Majalla" w:cs="Sakkal Majalla"/>
          <w:sz w:val="32"/>
          <w:szCs w:val="32"/>
          <w:rtl/>
          <w:lang w:eastAsia="en-US"/>
        </w:rPr>
        <w:t>وفد</w:t>
      </w:r>
      <w:r w:rsidR="00D41476" w:rsidRPr="00BE699F">
        <w:rPr>
          <w:rFonts w:ascii="Sakkal Majalla" w:hAnsi="Sakkal Majalla" w:cs="Sakkal Majalla"/>
          <w:sz w:val="32"/>
          <w:szCs w:val="32"/>
          <w:rtl/>
          <w:lang w:eastAsia="en-US"/>
        </w:rPr>
        <w:t>وا</w:t>
      </w:r>
      <w:r w:rsidRPr="00BE699F">
        <w:rPr>
          <w:rFonts w:ascii="Sakkal Majalla" w:hAnsi="Sakkal Majalla" w:cs="Sakkal Majalla"/>
          <w:sz w:val="32"/>
          <w:szCs w:val="32"/>
          <w:rtl/>
          <w:lang w:eastAsia="en-US"/>
        </w:rPr>
        <w:t xml:space="preserve"> مندوباً أو أكثر لحضور الجمعيات العامة كمراقبين.</w:t>
      </w:r>
    </w:p>
    <w:p w14:paraId="6847BFA3" w14:textId="77777777" w:rsidR="00285594" w:rsidRPr="00BE699F" w:rsidRDefault="00285594" w:rsidP="00285594">
      <w:pPr>
        <w:jc w:val="lowKashida"/>
        <w:outlineLvl w:val="1"/>
        <w:rPr>
          <w:rFonts w:ascii="Sakkal Majalla" w:hAnsi="Sakkal Majalla" w:cs="Sakkal Majalla"/>
          <w:b/>
          <w:bCs/>
          <w:sz w:val="32"/>
          <w:szCs w:val="32"/>
        </w:rPr>
      </w:pPr>
    </w:p>
    <w:p w14:paraId="5CC49676" w14:textId="6741F458"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السادسة والعشرون: الجمعية التأسيسية: </w:t>
      </w:r>
    </w:p>
    <w:p w14:paraId="64A33017" w14:textId="6B9C2BFF" w:rsidR="00892594" w:rsidRPr="00BE699F" w:rsidRDefault="00892594" w:rsidP="00AE6CCC">
      <w:pPr>
        <w:jc w:val="both"/>
        <w:rPr>
          <w:rFonts w:ascii="Sakkal Majalla" w:hAnsi="Sakkal Majalla" w:cs="Sakkal Majalla"/>
          <w:sz w:val="32"/>
          <w:szCs w:val="32"/>
          <w:rtl/>
        </w:rPr>
      </w:pPr>
      <w:r w:rsidRPr="00BE699F">
        <w:rPr>
          <w:rFonts w:ascii="Sakkal Majalla" w:hAnsi="Sakkal Majalla" w:cs="Sakkal Majalla"/>
          <w:sz w:val="32"/>
          <w:szCs w:val="32"/>
          <w:rtl/>
        </w:rPr>
        <w:t>يدعو المؤسسون جميع المكتتبين إلى عقد جمعية تأسيسية خلال خمسة وأربعين يوماً من تاريخ قرار الوزارة بالترخيص بتأسيس الشركة ويشترط لصحة الاجتماع حضور عدد من المكتتبين يمثل نصف رأس المال على الأقل. فإذا لم يتوافر هذا النصاب</w:t>
      </w:r>
      <w:r w:rsidR="00AE6CCC" w:rsidRPr="00BE699F">
        <w:rPr>
          <w:rFonts w:ascii="Sakkal Majalla" w:hAnsi="Sakkal Majalla" w:cs="Sakkal Majalla" w:hint="cs"/>
          <w:sz w:val="32"/>
          <w:szCs w:val="32"/>
          <w:rtl/>
        </w:rPr>
        <w:t xml:space="preserve">، </w:t>
      </w:r>
      <w:r w:rsidRPr="00BE699F">
        <w:rPr>
          <w:rFonts w:ascii="Sakkal Majalla" w:hAnsi="Sakkal Majalla" w:cs="Sakkal Majalla"/>
          <w:sz w:val="32"/>
          <w:szCs w:val="32"/>
          <w:rtl/>
        </w:rPr>
        <w:t>يتعين اختيار أحد الخيارين:</w:t>
      </w:r>
    </w:p>
    <w:p w14:paraId="6378D5F8" w14:textId="77777777" w:rsidR="00892594" w:rsidRPr="00BE699F" w:rsidRDefault="00892594" w:rsidP="00892594">
      <w:pPr>
        <w:numPr>
          <w:ilvl w:val="0"/>
          <w:numId w:val="4"/>
        </w:numPr>
        <w:jc w:val="both"/>
        <w:rPr>
          <w:rFonts w:ascii="Sakkal Majalla" w:hAnsi="Sakkal Majalla" w:cs="Sakkal Majalla"/>
          <w:sz w:val="32"/>
          <w:szCs w:val="32"/>
        </w:rPr>
      </w:pPr>
      <w:r w:rsidRPr="00BE699F">
        <w:rPr>
          <w:rFonts w:ascii="Sakkal Majalla" w:hAnsi="Sakkal Majalla" w:cs="Sakkal Majalla"/>
          <w:sz w:val="32"/>
          <w:szCs w:val="32"/>
          <w:rtl/>
        </w:rPr>
        <w:t xml:space="preserve"> وجهت دعوة إلى اجتماع ثان</w:t>
      </w:r>
      <w:r w:rsidR="00905E10"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يعقد بعد خمسة عشر يوما</w:t>
      </w:r>
      <w:r w:rsidR="00905E10"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على الأقل من توجيه الدعوة إليه. </w:t>
      </w:r>
    </w:p>
    <w:p w14:paraId="2DB56F59" w14:textId="77777777" w:rsidR="00892594" w:rsidRPr="00BE699F" w:rsidRDefault="00892594" w:rsidP="00892594">
      <w:pPr>
        <w:numPr>
          <w:ilvl w:val="0"/>
          <w:numId w:val="4"/>
        </w:numPr>
        <w:jc w:val="both"/>
        <w:rPr>
          <w:rFonts w:ascii="Sakkal Majalla" w:hAnsi="Sakkal Majalla" w:cs="Sakkal Majalla"/>
          <w:sz w:val="32"/>
          <w:szCs w:val="32"/>
        </w:rPr>
      </w:pPr>
      <w:r w:rsidRPr="00BE699F">
        <w:rPr>
          <w:rFonts w:ascii="Sakkal Majalla" w:hAnsi="Sakkal Majalla" w:cs="Sakkal Majalla"/>
          <w:sz w:val="32"/>
          <w:szCs w:val="32"/>
          <w:rtl/>
        </w:rPr>
        <w:t xml:space="preserve"> يعقد الاجتماع الثاني بعد ساعة من انتهاء المدة المحددة لانعقاد الاجتماع الأول على أن تتضمن دعوة الاجتماع الأول ذلك.</w:t>
      </w:r>
    </w:p>
    <w:p w14:paraId="247D8486" w14:textId="77777777" w:rsidR="00892594" w:rsidRPr="00BE699F" w:rsidRDefault="00892594" w:rsidP="00892594">
      <w:pPr>
        <w:jc w:val="both"/>
        <w:rPr>
          <w:rFonts w:ascii="Sakkal Majalla" w:hAnsi="Sakkal Majalla" w:cs="Sakkal Majalla"/>
          <w:sz w:val="32"/>
          <w:szCs w:val="32"/>
        </w:rPr>
      </w:pPr>
      <w:r w:rsidRPr="00BE699F">
        <w:rPr>
          <w:rFonts w:ascii="Sakkal Majalla" w:hAnsi="Sakkal Majalla" w:cs="Sakkal Majalla"/>
          <w:sz w:val="32"/>
          <w:szCs w:val="32"/>
          <w:rtl/>
        </w:rPr>
        <w:t xml:space="preserve"> وفي جميع الأحوال، يكون الاجتماع الثاني صحيحاً أيًّا كان عدد المكتتبين الممثلين فيه. </w:t>
      </w:r>
    </w:p>
    <w:p w14:paraId="5F554961" w14:textId="77777777" w:rsidR="00285594" w:rsidRPr="00BE699F" w:rsidRDefault="00285594" w:rsidP="00285594">
      <w:pPr>
        <w:jc w:val="lowKashida"/>
        <w:outlineLvl w:val="1"/>
        <w:rPr>
          <w:rFonts w:ascii="Sakkal Majalla" w:hAnsi="Sakkal Majalla" w:cs="Sakkal Majalla"/>
          <w:b/>
          <w:bCs/>
          <w:sz w:val="32"/>
          <w:szCs w:val="32"/>
        </w:rPr>
      </w:pPr>
    </w:p>
    <w:p w14:paraId="7E51BE53" w14:textId="238FD118"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السابعة والعشرون: اختصاصات الجمعية التأسيسية:</w:t>
      </w:r>
    </w:p>
    <w:p w14:paraId="20FF7874" w14:textId="77777777" w:rsidR="00892594" w:rsidRPr="00BE699F" w:rsidRDefault="00892594" w:rsidP="00892594">
      <w:pPr>
        <w:ind w:left="-51" w:right="-51" w:firstLine="51"/>
        <w:jc w:val="lowKashida"/>
        <w:rPr>
          <w:rFonts w:ascii="Sakkal Majalla" w:hAnsi="Sakkal Majalla" w:cs="Sakkal Majalla"/>
          <w:sz w:val="32"/>
          <w:szCs w:val="32"/>
          <w:rtl/>
        </w:rPr>
      </w:pPr>
      <w:r w:rsidRPr="00BE699F">
        <w:rPr>
          <w:rFonts w:ascii="Sakkal Majalla" w:hAnsi="Sakkal Majalla" w:cs="Sakkal Majalla"/>
          <w:sz w:val="32"/>
          <w:szCs w:val="32"/>
          <w:rtl/>
        </w:rPr>
        <w:t>تختص الجمعية التأسيسية بالأمور الواردة بالمادة (الثالثة والستون) من نظام الشركات، وبما لا يتعارض مع أنظمة التمويل ولوائحها التنفيذية والأنظمة والتعليمات ذات العلاقة.</w:t>
      </w:r>
    </w:p>
    <w:p w14:paraId="4CAFB784" w14:textId="77777777" w:rsidR="00285594" w:rsidRPr="00BE699F" w:rsidRDefault="00285594" w:rsidP="00285594">
      <w:pPr>
        <w:jc w:val="lowKashida"/>
        <w:outlineLvl w:val="1"/>
        <w:rPr>
          <w:rFonts w:ascii="Sakkal Majalla" w:hAnsi="Sakkal Majalla" w:cs="Sakkal Majalla"/>
          <w:b/>
          <w:bCs/>
          <w:sz w:val="32"/>
          <w:szCs w:val="32"/>
        </w:rPr>
      </w:pPr>
    </w:p>
    <w:p w14:paraId="03BCCF30" w14:textId="65ECE8E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الثامنة والعشرون: اختصاصات الجمعية العامة العادية:</w:t>
      </w:r>
    </w:p>
    <w:p w14:paraId="7D651E21"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فيما عدا الأمور التي تختص بها الجمعية العامة غير العادية، تختص الجمعية العامة العادية بجميع الأمور المتعلقة بالشركة، وتنعقد مرة على الأقل في السنة خلال الأشهر الستة التالية لانتهاء السنة المالية للشركة، ويجوز دعوة جمعيات عامة عادية أخرى كلما دعت الحاجة إلى ذلك.</w:t>
      </w:r>
    </w:p>
    <w:p w14:paraId="45804693" w14:textId="77777777" w:rsidR="00D4543A" w:rsidRPr="00BE699F" w:rsidRDefault="00D4543A" w:rsidP="00285594">
      <w:pPr>
        <w:jc w:val="lowKashida"/>
        <w:outlineLvl w:val="1"/>
        <w:rPr>
          <w:rFonts w:ascii="Sakkal Majalla" w:hAnsi="Sakkal Majalla" w:cs="Sakkal Majalla"/>
          <w:b/>
          <w:bCs/>
          <w:sz w:val="32"/>
          <w:szCs w:val="32"/>
        </w:rPr>
      </w:pPr>
    </w:p>
    <w:p w14:paraId="2B41D2F2" w14:textId="0C201561"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التاسعة والعشرون: اختصاصات الجمعية العامة غير العادية: </w:t>
      </w:r>
    </w:p>
    <w:p w14:paraId="17466A9A" w14:textId="187FFF31" w:rsidR="00892594" w:rsidRPr="00BE699F" w:rsidRDefault="00892594" w:rsidP="00D41476">
      <w:pPr>
        <w:jc w:val="lowKashida"/>
        <w:rPr>
          <w:rFonts w:ascii="Sakkal Majalla" w:hAnsi="Sakkal Majalla" w:cs="Sakkal Majalla"/>
          <w:sz w:val="32"/>
          <w:szCs w:val="32"/>
          <w:rtl/>
        </w:rPr>
      </w:pPr>
      <w:r w:rsidRPr="00BE699F">
        <w:rPr>
          <w:rFonts w:ascii="Sakkal Majalla" w:hAnsi="Sakkal Majalla" w:cs="Sakkal Majalla"/>
          <w:sz w:val="32"/>
          <w:szCs w:val="32"/>
          <w:rtl/>
        </w:rPr>
        <w:t>تختص الجمعية العامة غـير العادية بتعديل نظـام الشركة الأساس باستثناء الأمور المحظور عليها تعديلها نظاماً</w:t>
      </w:r>
      <w:r w:rsidRPr="00BE699F">
        <w:rPr>
          <w:rFonts w:ascii="Sakkal Majalla" w:hAnsi="Sakkal Majalla" w:cs="Sakkal Majalla"/>
          <w:sz w:val="32"/>
          <w:szCs w:val="32"/>
          <w:rtl/>
          <w:lang w:eastAsia="en-US"/>
        </w:rPr>
        <w:t xml:space="preserve">، وفي جميع الأحوال يجب الحصول على موافقة </w:t>
      </w:r>
      <w:r w:rsidR="00D41476" w:rsidRPr="00BE699F">
        <w:rPr>
          <w:rFonts w:ascii="Sakkal Majalla" w:hAnsi="Sakkal Majalla" w:cs="Sakkal Majalla"/>
          <w:sz w:val="32"/>
          <w:szCs w:val="32"/>
          <w:rtl/>
          <w:lang w:eastAsia="en-US"/>
        </w:rPr>
        <w:t xml:space="preserve">البنك المركزي </w:t>
      </w:r>
      <w:r w:rsidRPr="00BE699F">
        <w:rPr>
          <w:rFonts w:ascii="Sakkal Majalla" w:hAnsi="Sakkal Majalla" w:cs="Sakkal Majalla"/>
          <w:sz w:val="32"/>
          <w:szCs w:val="32"/>
          <w:rtl/>
          <w:lang w:eastAsia="en-US"/>
        </w:rPr>
        <w:t>السعودي كتابة قبل إجراء أي تعديل على هذا النظام.</w:t>
      </w:r>
      <w:r w:rsidRPr="00BE699F">
        <w:rPr>
          <w:rFonts w:ascii="Sakkal Majalla" w:hAnsi="Sakkal Majalla" w:cs="Sakkal Majalla"/>
          <w:sz w:val="32"/>
          <w:szCs w:val="32"/>
          <w:rtl/>
        </w:rPr>
        <w:t xml:space="preserve"> </w:t>
      </w:r>
      <w:r w:rsidRPr="00BE699F">
        <w:rPr>
          <w:rFonts w:ascii="Sakkal Majalla" w:hAnsi="Sakkal Majalla" w:cs="Sakkal Majalla"/>
          <w:sz w:val="32"/>
          <w:szCs w:val="32"/>
          <w:rtl/>
        </w:rPr>
        <w:lastRenderedPageBreak/>
        <w:t>وللجمعية أن تصدر قرارات في الأمور الداخلة أصلاً في اختصاصات الجمعية العامة العادية وذلك بالشروط والأوضاع نفسها المقررة للجمعية العامة العادية.</w:t>
      </w:r>
    </w:p>
    <w:p w14:paraId="221A5F7E" w14:textId="77777777" w:rsidR="00285594" w:rsidRPr="00BE699F" w:rsidRDefault="00285594" w:rsidP="00285594">
      <w:pPr>
        <w:jc w:val="lowKashida"/>
        <w:outlineLvl w:val="1"/>
        <w:rPr>
          <w:rFonts w:ascii="Sakkal Majalla" w:hAnsi="Sakkal Majalla" w:cs="Sakkal Majalla"/>
          <w:sz w:val="32"/>
          <w:szCs w:val="32"/>
        </w:rPr>
      </w:pPr>
    </w:p>
    <w:p w14:paraId="037463E0" w14:textId="5D87141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الثلاثون: دعوة الجمعيات:</w:t>
      </w:r>
    </w:p>
    <w:p w14:paraId="23283842"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 xml:space="preserve">تنعقد الجمعيات العامة أو الخاصة للمساهمين بدعوة من مجلس الإدارة، وفقاً ل .... وعلى مجلس الإدارة أن يدعو الجمعية العامة العادية للانعقاد إذا طلب ذلك مراجع الحسابات أو لجنة المراجعة أو عدد من المساهمين يمثل (5%) من رأس المال على الأقل. ويجوز لمراجع الحسابات دعوة الجمعية للانعقاد إذا لم يقم المجلس بدعوة الجمعية خلال ثلاثين يوماً من تاريخ طلب مراجع الحسابات. </w:t>
      </w:r>
    </w:p>
    <w:p w14:paraId="5902F213" w14:textId="77777777" w:rsidR="00DE669D" w:rsidRPr="00BE699F" w:rsidRDefault="00892594" w:rsidP="00D41476">
      <w:pPr>
        <w:jc w:val="both"/>
        <w:rPr>
          <w:rFonts w:ascii="Sakkal Majalla" w:hAnsi="Sakkal Majalla" w:cs="Sakkal Majalla"/>
          <w:sz w:val="32"/>
          <w:szCs w:val="32"/>
          <w:rtl/>
        </w:rPr>
      </w:pPr>
      <w:r w:rsidRPr="00BE699F">
        <w:rPr>
          <w:rFonts w:ascii="Sakkal Majalla" w:hAnsi="Sakkal Majalla" w:cs="Sakkal Majalla"/>
          <w:sz w:val="32"/>
          <w:szCs w:val="32"/>
          <w:rtl/>
        </w:rPr>
        <w:t>وتنشر الدعوة لانعقاد الجمعية العامة</w:t>
      </w:r>
      <w:r w:rsidR="00CC2ACE" w:rsidRPr="00BE699F">
        <w:rPr>
          <w:rFonts w:ascii="Sakkal Majalla" w:hAnsi="Sakkal Majalla" w:cs="Sakkal Majalla"/>
          <w:sz w:val="32"/>
          <w:szCs w:val="32"/>
          <w:rtl/>
        </w:rPr>
        <w:t xml:space="preserve"> وجدول الأعمال</w:t>
      </w:r>
      <w:r w:rsidRPr="00BE699F">
        <w:rPr>
          <w:rFonts w:ascii="Sakkal Majalla" w:hAnsi="Sakkal Majalla" w:cs="Sakkal Majalla"/>
          <w:sz w:val="32"/>
          <w:szCs w:val="32"/>
          <w:rtl/>
        </w:rPr>
        <w:t xml:space="preserve"> في صحيفة يومية توزع في</w:t>
      </w:r>
      <w:r w:rsidR="00CC2ACE" w:rsidRPr="00BE699F">
        <w:rPr>
          <w:rFonts w:ascii="Sakkal Majalla" w:hAnsi="Sakkal Majalla" w:cs="Sakkal Majalla"/>
          <w:sz w:val="32"/>
          <w:szCs w:val="32"/>
          <w:rtl/>
        </w:rPr>
        <w:t xml:space="preserve"> المنطقة التي فيها</w:t>
      </w:r>
      <w:r w:rsidRPr="00BE699F">
        <w:rPr>
          <w:rFonts w:ascii="Sakkal Majalla" w:hAnsi="Sakkal Majalla" w:cs="Sakkal Majalla"/>
          <w:sz w:val="32"/>
          <w:szCs w:val="32"/>
          <w:rtl/>
        </w:rPr>
        <w:t xml:space="preserve"> مركز الشركة الرئيس قبل الميعاد المحدد للانعقاد ب</w:t>
      </w:r>
      <w:r w:rsidR="00CC2ACE" w:rsidRPr="00BE699F">
        <w:rPr>
          <w:rFonts w:ascii="Sakkal Majalla" w:hAnsi="Sakkal Majalla" w:cs="Sakkal Majalla"/>
          <w:sz w:val="32"/>
          <w:szCs w:val="32"/>
          <w:rtl/>
        </w:rPr>
        <w:t>ـ(واحد وعشرين) يوماً</w:t>
      </w:r>
      <w:r w:rsidRPr="00BE699F">
        <w:rPr>
          <w:rFonts w:ascii="Sakkal Majalla" w:hAnsi="Sakkal Majalla" w:cs="Sakkal Majalla"/>
          <w:sz w:val="32"/>
          <w:szCs w:val="32"/>
          <w:rtl/>
        </w:rPr>
        <w:t xml:space="preserve"> على الأقل. ومع ذلك يجوز الاكتفاء بتوجيه الدعوة في الميعاد المذكور إلى جميع المساهمين بخطابات مسجلة. وترسل صورة من الدعوة وجدول الأعمال إلى الوزارة، و</w:t>
      </w:r>
      <w:r w:rsidR="00D41476" w:rsidRPr="00BE699F">
        <w:rPr>
          <w:rFonts w:ascii="Sakkal Majalla" w:hAnsi="Sakkal Majalla" w:cs="Sakkal Majalla"/>
          <w:sz w:val="32"/>
          <w:szCs w:val="32"/>
          <w:rtl/>
        </w:rPr>
        <w:t xml:space="preserve">البنك المركزي </w:t>
      </w:r>
      <w:r w:rsidRPr="00BE699F">
        <w:rPr>
          <w:rFonts w:ascii="Sakkal Majalla" w:hAnsi="Sakkal Majalla" w:cs="Sakkal Majalla"/>
          <w:sz w:val="32"/>
          <w:szCs w:val="32"/>
          <w:rtl/>
        </w:rPr>
        <w:t>السعودي وذلك خلال المدة المحددة للنشر.</w:t>
      </w:r>
    </w:p>
    <w:p w14:paraId="54DDD8BB" w14:textId="77777777" w:rsidR="00285594" w:rsidRPr="00BE699F" w:rsidRDefault="00285594" w:rsidP="00285594">
      <w:pPr>
        <w:jc w:val="lowKashida"/>
        <w:outlineLvl w:val="1"/>
        <w:rPr>
          <w:rFonts w:ascii="Sakkal Majalla" w:hAnsi="Sakkal Majalla" w:cs="Sakkal Majalla"/>
          <w:b/>
          <w:bCs/>
          <w:sz w:val="32"/>
          <w:szCs w:val="32"/>
        </w:rPr>
      </w:pPr>
    </w:p>
    <w:p w14:paraId="610DA249" w14:textId="68CE33E5"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الحادية والثلاثون: سجل حضور الجمعيات:</w:t>
      </w:r>
    </w:p>
    <w:p w14:paraId="6317AD20" w14:textId="77777777" w:rsidR="00224284" w:rsidRPr="00BE699F" w:rsidRDefault="00892594" w:rsidP="0022428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يسجل المساهمون الذين يرغبون في حضور الجمعية العامة أو الخاصة أسمائهم في مركز الشركة الرئيسي قبل الوقت المحدد لانعقاد الجمعية. </w:t>
      </w:r>
      <w:r w:rsidR="00224284" w:rsidRPr="00BE699F">
        <w:rPr>
          <w:rFonts w:ascii="Sakkal Majalla" w:hAnsi="Sakkal Majalla" w:cs="Sakkal Majalla"/>
          <w:sz w:val="32"/>
          <w:szCs w:val="32"/>
          <w:rtl/>
        </w:rPr>
        <w:t>(يجوز النص على مكان ووسيلة أخرى).</w:t>
      </w:r>
    </w:p>
    <w:p w14:paraId="1DEC2B49" w14:textId="77777777" w:rsidR="00285594" w:rsidRPr="00BE699F" w:rsidRDefault="00285594" w:rsidP="00285594">
      <w:pPr>
        <w:jc w:val="lowKashida"/>
        <w:outlineLvl w:val="1"/>
        <w:rPr>
          <w:rFonts w:ascii="Sakkal Majalla" w:hAnsi="Sakkal Majalla" w:cs="Sakkal Majalla"/>
          <w:b/>
          <w:bCs/>
          <w:sz w:val="32"/>
          <w:szCs w:val="32"/>
        </w:rPr>
      </w:pPr>
    </w:p>
    <w:p w14:paraId="1E597FF7" w14:textId="5DD05F7D"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الثانية والثلاثون: نصاب اجتماع الجمعية العامة العادية:  </w:t>
      </w:r>
    </w:p>
    <w:p w14:paraId="6A8EEA50" w14:textId="77777777" w:rsidR="00892594" w:rsidRPr="00BE699F" w:rsidRDefault="00892594" w:rsidP="008322DE">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لا يكون انعقاد اجتماع الجمعية العامة العادية صحيحاً إلا إذا حضره مساهمون يمثلون ربع رأس المال على الأقل </w:t>
      </w:r>
      <w:r w:rsidR="008322DE" w:rsidRPr="00BE699F">
        <w:rPr>
          <w:rFonts w:ascii="Sakkal Majalla" w:hAnsi="Sakkal Majalla" w:cs="Sakkal Majalla"/>
          <w:sz w:val="32"/>
          <w:szCs w:val="32"/>
          <w:rtl/>
        </w:rPr>
        <w:t>(يجوز أن تكون نسبة أعلى بشرط ألا تتجاوز النصف)</w:t>
      </w:r>
      <w:r w:rsidRPr="00BE699F">
        <w:rPr>
          <w:rFonts w:ascii="Sakkal Majalla" w:hAnsi="Sakkal Majalla" w:cs="Sakkal Majalla"/>
          <w:sz w:val="32"/>
          <w:szCs w:val="32"/>
          <w:rtl/>
        </w:rPr>
        <w:t>، وإذا لم يتوفر النصاب اللازم لعقد هذا الاجتماع ...</w:t>
      </w:r>
    </w:p>
    <w:p w14:paraId="07BFF920"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يتعين اختيار أحد الخيارين:</w:t>
      </w:r>
    </w:p>
    <w:p w14:paraId="6AC4EFFA"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يعقد الاجتماع الثاني بعد ساعة من انتهاء المدة المحددة لانعقاد الاجتماع الأول بشرط أن تتضمن الدعوة لعقد الاجتماع الأول ما يفيد الإعلان عن إمكانية عقد هذا الاجتماع. </w:t>
      </w:r>
    </w:p>
    <w:p w14:paraId="2037423B"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وجّهت الدعوة إلى اجتماع ثانٍ يعقد خلال الثلاثين يوماً التالية للاجتماع السابق، وتنشر هذه الدعوة بالطريقة المنصوص عليها في المادة (الثلاثون) من هذا النظام.</w:t>
      </w:r>
    </w:p>
    <w:p w14:paraId="02F4A761"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وفي جميع الأحوال يكون الاجتماع الثاني صحيحاً أياً كان عدد الأسهم الممثلة فيه.</w:t>
      </w:r>
    </w:p>
    <w:p w14:paraId="5AD2F017" w14:textId="77777777" w:rsidR="00315F05" w:rsidRPr="00BE699F" w:rsidRDefault="00315F05" w:rsidP="00285594">
      <w:pPr>
        <w:jc w:val="lowKashida"/>
        <w:outlineLvl w:val="1"/>
        <w:rPr>
          <w:rFonts w:ascii="Sakkal Majalla" w:hAnsi="Sakkal Majalla" w:cs="Sakkal Majalla"/>
          <w:b/>
          <w:bCs/>
          <w:sz w:val="32"/>
          <w:szCs w:val="32"/>
        </w:rPr>
      </w:pPr>
    </w:p>
    <w:p w14:paraId="7EC5F4D3" w14:textId="0845401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الثالثة والثلاثون: نصاب اجتماع الجمعية العامة غير العادية:  </w:t>
      </w:r>
    </w:p>
    <w:p w14:paraId="0B4E3287" w14:textId="77777777" w:rsidR="00892594" w:rsidRPr="00BE699F" w:rsidRDefault="00892594" w:rsidP="008322DE">
      <w:pPr>
        <w:jc w:val="lowKashida"/>
        <w:rPr>
          <w:rFonts w:ascii="Sakkal Majalla" w:hAnsi="Sakkal Majalla" w:cs="Sakkal Majalla"/>
          <w:sz w:val="32"/>
          <w:szCs w:val="32"/>
          <w:rtl/>
        </w:rPr>
      </w:pPr>
      <w:r w:rsidRPr="00BE699F">
        <w:rPr>
          <w:rFonts w:ascii="Sakkal Majalla" w:hAnsi="Sakkal Majalla" w:cs="Sakkal Majalla"/>
          <w:sz w:val="32"/>
          <w:szCs w:val="32"/>
          <w:rtl/>
        </w:rPr>
        <w:lastRenderedPageBreak/>
        <w:t xml:space="preserve">لا يكون اجتماع الجمعية العامة غير العادية صحيحاً إلا إذا حضره مساهمون يمثلون نصف رأس المال </w:t>
      </w:r>
      <w:r w:rsidR="008322DE" w:rsidRPr="00BE699F">
        <w:rPr>
          <w:rFonts w:ascii="Sakkal Majalla" w:hAnsi="Sakkal Majalla" w:cs="Sakkal Majalla"/>
          <w:b/>
          <w:bCs/>
          <w:sz w:val="32"/>
          <w:szCs w:val="32"/>
          <w:rtl/>
        </w:rPr>
        <w:t>(</w:t>
      </w:r>
      <w:r w:rsidR="008322DE" w:rsidRPr="00BE699F">
        <w:rPr>
          <w:rFonts w:ascii="Sakkal Majalla" w:hAnsi="Sakkal Majalla" w:cs="Sakkal Majalla"/>
          <w:sz w:val="32"/>
          <w:szCs w:val="32"/>
          <w:rtl/>
        </w:rPr>
        <w:t>يجوز النص على نسبة أعلى بشرط ألا تتجاوز الثلثين) فإذا</w:t>
      </w:r>
      <w:r w:rsidRPr="00BE699F">
        <w:rPr>
          <w:rFonts w:ascii="Sakkal Majalla" w:hAnsi="Sakkal Majalla" w:cs="Sakkal Majalla"/>
          <w:sz w:val="32"/>
          <w:szCs w:val="32"/>
          <w:rtl/>
        </w:rPr>
        <w:t xml:space="preserve"> لم يتوفر هذا النصاب في الاجتماع الأول فيتعين اختيار أحد الخيارين:</w:t>
      </w:r>
    </w:p>
    <w:p w14:paraId="51F5106D"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يعقد الاجتماع الثاني بعد ساعة من انتهاء المدة المحددة لانعقاد الاجتماع الأول بشرط أن تتضمن الدعوة لعقد الاجتماع الأول ما يفيد الاعلان عن امكانية عقد هذا الاجتماع. </w:t>
      </w:r>
    </w:p>
    <w:p w14:paraId="418405F5" w14:textId="77777777" w:rsidR="00892594" w:rsidRPr="00BE699F" w:rsidRDefault="00892594" w:rsidP="00892594">
      <w:pPr>
        <w:numPr>
          <w:ilvl w:val="0"/>
          <w:numId w:val="3"/>
        </w:num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وجهت الدعوة إلى اجتماع ثانٍ، يعقد بنفس الأوضاع المنصوص عليها في المادة (الثلاثون) من هذا النظام. </w:t>
      </w:r>
    </w:p>
    <w:p w14:paraId="00E5521D" w14:textId="77777777" w:rsidR="00892594" w:rsidRPr="00BE699F" w:rsidRDefault="00E000B7"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وفي جميع الأ</w:t>
      </w:r>
      <w:r w:rsidR="00892594" w:rsidRPr="00BE699F">
        <w:rPr>
          <w:rFonts w:ascii="Sakkal Majalla" w:hAnsi="Sakkal Majalla" w:cs="Sakkal Majalla"/>
          <w:sz w:val="32"/>
          <w:szCs w:val="32"/>
          <w:rtl/>
        </w:rPr>
        <w:t>حوال يكون الاجتماع الثاني صحيحاً إذا حضره عدد من المس</w:t>
      </w:r>
      <w:r w:rsidRPr="00BE699F">
        <w:rPr>
          <w:rFonts w:ascii="Sakkal Majalla" w:hAnsi="Sakkal Majalla" w:cs="Sakkal Majalla"/>
          <w:sz w:val="32"/>
          <w:szCs w:val="32"/>
          <w:rtl/>
        </w:rPr>
        <w:t>اهمين يمثل ربع رأس المال على الأ</w:t>
      </w:r>
      <w:r w:rsidR="00892594" w:rsidRPr="00BE699F">
        <w:rPr>
          <w:rFonts w:ascii="Sakkal Majalla" w:hAnsi="Sakkal Majalla" w:cs="Sakkal Majalla"/>
          <w:sz w:val="32"/>
          <w:szCs w:val="32"/>
          <w:rtl/>
        </w:rPr>
        <w:t>قل.</w:t>
      </w:r>
    </w:p>
    <w:p w14:paraId="788BC84C" w14:textId="1A04203A" w:rsidR="00892594" w:rsidRPr="00BE699F" w:rsidRDefault="00892594" w:rsidP="00892594">
      <w:pPr>
        <w:jc w:val="lowKashida"/>
        <w:rPr>
          <w:rFonts w:ascii="Sakkal Majalla" w:hAnsi="Sakkal Majalla" w:cs="Sakkal Majalla"/>
          <w:sz w:val="32"/>
          <w:szCs w:val="32"/>
        </w:rPr>
      </w:pPr>
      <w:r w:rsidRPr="00BE699F">
        <w:rPr>
          <w:rFonts w:ascii="Sakkal Majalla" w:hAnsi="Sakkal Majalla" w:cs="Sakkal Majalla"/>
          <w:sz w:val="32"/>
          <w:szCs w:val="32"/>
          <w:rtl/>
        </w:rPr>
        <w:t>وإذا لم يتوفر النصاب اللازم في الاجتماع الثاني وجهت دعوة الى اجتماع ثالث ينعقد بالأوضاع نفسها المنصوص عليها في المادة (الثلاثون) من هذا النظام ويكون الاجتماع الثالث صحيحاً أيا كان عدد الاسهم الممثلة فيه بعد موافقة الجهة المختصة.</w:t>
      </w:r>
    </w:p>
    <w:p w14:paraId="2B550A2B" w14:textId="77777777" w:rsidR="002025CD" w:rsidRPr="00BE699F" w:rsidRDefault="002025CD" w:rsidP="00892594">
      <w:pPr>
        <w:jc w:val="lowKashida"/>
        <w:rPr>
          <w:rFonts w:ascii="Sakkal Majalla" w:hAnsi="Sakkal Majalla" w:cs="Sakkal Majalla"/>
          <w:sz w:val="32"/>
          <w:szCs w:val="32"/>
          <w:rtl/>
        </w:rPr>
      </w:pPr>
    </w:p>
    <w:p w14:paraId="258FFA6E"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الرابعة والثلاثون: التصويت في الجمعيات:</w:t>
      </w:r>
    </w:p>
    <w:p w14:paraId="1F8725DB"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لكل مكتتب صوت عن كل سهم يمثله في الجمعية التأسيسية ولكل مساهم صوت عن كل سهم في الجمعيات العامة ويجب استخدام التصويت التراكمي في انتخاب مجلس الادارة. </w:t>
      </w:r>
    </w:p>
    <w:p w14:paraId="476B8AAC" w14:textId="77777777" w:rsidR="00285594" w:rsidRPr="00BE699F" w:rsidRDefault="00285594" w:rsidP="00285594">
      <w:pPr>
        <w:jc w:val="lowKashida"/>
        <w:outlineLvl w:val="1"/>
        <w:rPr>
          <w:rFonts w:ascii="Sakkal Majalla" w:hAnsi="Sakkal Majalla" w:cs="Sakkal Majalla"/>
          <w:b/>
          <w:bCs/>
          <w:sz w:val="32"/>
          <w:szCs w:val="32"/>
        </w:rPr>
      </w:pPr>
    </w:p>
    <w:p w14:paraId="1EC3F882" w14:textId="2133485B"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الخامسة والثلاثون: قرارات الجمعيات:</w:t>
      </w:r>
    </w:p>
    <w:p w14:paraId="5F2164AC" w14:textId="77777777" w:rsidR="00892594" w:rsidRPr="00BE699F" w:rsidRDefault="00892594" w:rsidP="00D41476">
      <w:pPr>
        <w:jc w:val="lowKashida"/>
        <w:rPr>
          <w:rFonts w:ascii="Sakkal Majalla" w:hAnsi="Sakkal Majalla" w:cs="Sakkal Majalla"/>
          <w:sz w:val="36"/>
          <w:szCs w:val="36"/>
          <w:rtl/>
        </w:rPr>
      </w:pPr>
      <w:r w:rsidRPr="00BE699F">
        <w:rPr>
          <w:rFonts w:ascii="Sakkal Majalla" w:hAnsi="Sakkal Majalla" w:cs="Sakkal Majalla"/>
          <w:sz w:val="32"/>
          <w:szCs w:val="32"/>
          <w:rtl/>
        </w:rPr>
        <w:t xml:space="preserve">تصدر القرارات في الجمعية التأسيسية بالأغلبية المطلقة للأسهم الممثلة فيها وتصدر قرارات الجمعية العامة العادية بالأغلبية المطلقة للأسهم الممثلة في الاجتماع </w:t>
      </w:r>
      <w:r w:rsidR="008322DE" w:rsidRPr="00BE699F">
        <w:rPr>
          <w:rFonts w:ascii="Sakkal Majalla" w:hAnsi="Sakkal Majalla" w:cs="Sakkal Majalla"/>
          <w:sz w:val="32"/>
          <w:szCs w:val="32"/>
          <w:rtl/>
        </w:rPr>
        <w:t>(يجوز النص على نسبة أعلى)</w:t>
      </w:r>
      <w:r w:rsidR="008322DE" w:rsidRPr="00BE699F">
        <w:rPr>
          <w:rFonts w:ascii="Sakkal Majalla" w:hAnsi="Sakkal Majalla" w:cs="Sakkal Majalla"/>
          <w:b/>
          <w:bCs/>
          <w:sz w:val="32"/>
          <w:szCs w:val="32"/>
          <w:rtl/>
        </w:rPr>
        <w:t xml:space="preserve"> </w:t>
      </w:r>
      <w:r w:rsidRPr="00BE699F">
        <w:rPr>
          <w:rFonts w:ascii="Sakkal Majalla" w:hAnsi="Sakkal Majalla" w:cs="Sakkal Majalla"/>
          <w:sz w:val="32"/>
          <w:szCs w:val="32"/>
          <w:rtl/>
        </w:rPr>
        <w:t xml:space="preserve"> كما تصدر قرارات الجمعية الع</w:t>
      </w:r>
      <w:r w:rsidR="000D54A2" w:rsidRPr="00BE699F">
        <w:rPr>
          <w:rFonts w:ascii="Sakkal Majalla" w:hAnsi="Sakkal Majalla" w:cs="Sakkal Majalla"/>
          <w:sz w:val="32"/>
          <w:szCs w:val="32"/>
          <w:rtl/>
        </w:rPr>
        <w:t>امة غير العادية بأغلبية ثلثي الأ</w:t>
      </w:r>
      <w:r w:rsidRPr="00BE699F">
        <w:rPr>
          <w:rFonts w:ascii="Sakkal Majalla" w:hAnsi="Sakkal Majalla" w:cs="Sakkal Majalla"/>
          <w:sz w:val="32"/>
          <w:szCs w:val="32"/>
          <w:rtl/>
        </w:rPr>
        <w:t>سهم الممثلة في الاجتماع ، إلا</w:t>
      </w:r>
      <w:r w:rsidR="000D54A2" w:rsidRPr="00BE699F">
        <w:rPr>
          <w:rFonts w:ascii="Sakkal Majalla" w:hAnsi="Sakkal Majalla" w:cs="Sakkal Majalla"/>
          <w:sz w:val="32"/>
          <w:szCs w:val="32"/>
          <w:rtl/>
        </w:rPr>
        <w:t xml:space="preserve"> إ</w:t>
      </w:r>
      <w:r w:rsidRPr="00BE699F">
        <w:rPr>
          <w:rFonts w:ascii="Sakkal Majalla" w:hAnsi="Sakkal Majalla" w:cs="Sakkal Majalla"/>
          <w:sz w:val="32"/>
          <w:szCs w:val="32"/>
          <w:rtl/>
        </w:rPr>
        <w:t xml:space="preserve">ذا كان قراراً متعلقاً بزيادة رأس المال أو تخفيضه أو بإطالة مدة الشركة أو بحلها قبل انقضاء المدة المحددة في نظامها الأساس أو باندماجها مع شركة أخرى فلا يكون صحيحاً إلا اذا صدر بأغلبية ثلاثة أرباع الأسهم الممثلة في الاجتماع، </w:t>
      </w:r>
      <w:r w:rsidRPr="00BE699F">
        <w:rPr>
          <w:rFonts w:ascii="Sakkal Majalla" w:hAnsi="Sakkal Majalla" w:cs="Sakkal Majalla"/>
          <w:sz w:val="32"/>
          <w:szCs w:val="32"/>
          <w:rtl/>
          <w:lang w:eastAsia="en-US"/>
        </w:rPr>
        <w:t xml:space="preserve">ولا يكون القرار نافذاً إلا بعد الحصول على موافقة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عليه</w:t>
      </w:r>
      <w:r w:rsidRPr="00BE699F">
        <w:rPr>
          <w:rFonts w:ascii="Sakkal Majalla" w:hAnsi="Sakkal Majalla" w:cs="Sakkal Majalla"/>
          <w:sz w:val="32"/>
          <w:szCs w:val="32"/>
          <w:rtl/>
        </w:rPr>
        <w:t>.</w:t>
      </w:r>
    </w:p>
    <w:p w14:paraId="236C0DBB" w14:textId="77777777" w:rsidR="00285594" w:rsidRPr="00BE699F" w:rsidRDefault="00285594" w:rsidP="00285594">
      <w:pPr>
        <w:jc w:val="lowKashida"/>
        <w:outlineLvl w:val="1"/>
        <w:rPr>
          <w:rFonts w:ascii="Sakkal Majalla" w:hAnsi="Sakkal Majalla" w:cs="Sakkal Majalla"/>
          <w:b/>
          <w:bCs/>
          <w:sz w:val="32"/>
          <w:szCs w:val="32"/>
        </w:rPr>
      </w:pPr>
    </w:p>
    <w:p w14:paraId="1F200556" w14:textId="03B3CA7F"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السادسة والثلاثون: المناقشة في الجمعيات:</w:t>
      </w:r>
    </w:p>
    <w:p w14:paraId="2A796878" w14:textId="77777777" w:rsidR="00CC351E" w:rsidRPr="00BE699F" w:rsidRDefault="00892594" w:rsidP="00F078C8">
      <w:pPr>
        <w:jc w:val="both"/>
        <w:rPr>
          <w:rFonts w:ascii="Sakkal Majalla" w:hAnsi="Sakkal Majalla" w:cs="Sakkal Majalla"/>
          <w:sz w:val="32"/>
          <w:szCs w:val="32"/>
          <w:rtl/>
        </w:rPr>
      </w:pPr>
      <w:r w:rsidRPr="00BE699F">
        <w:rPr>
          <w:rFonts w:ascii="Sakkal Majalla" w:hAnsi="Sakkal Majalla" w:cs="Sakkal Majalla"/>
          <w:sz w:val="32"/>
          <w:szCs w:val="32"/>
          <w:rtl/>
        </w:rPr>
        <w:t>لكل مساهم حق مناقشة الموضوعات المدرجة في جدول أعمال الجمعية وتوجيه الأسئلة في شأنها إلى أعضاء مجلس الإدارة ومراجع الحسابات. ويجيب مجلس الإدارة أو مراجع الحسابات عن أسئلة المساهمين بالقدر الذي لا يعرض مصلحة الشركة للضرر. وإذا رأى المساهم أن الرد على سؤاله غير مقنع، احتكم إلى الجمعية، وكان قرارها في هذا الشأن نافذاً.</w:t>
      </w:r>
    </w:p>
    <w:p w14:paraId="4E680552" w14:textId="77777777" w:rsidR="00285594" w:rsidRPr="00BE699F" w:rsidRDefault="00285594" w:rsidP="00285594">
      <w:pPr>
        <w:jc w:val="lowKashida"/>
        <w:outlineLvl w:val="1"/>
        <w:rPr>
          <w:rFonts w:ascii="Sakkal Majalla" w:hAnsi="Sakkal Majalla" w:cs="Sakkal Majalla"/>
          <w:b/>
          <w:bCs/>
          <w:sz w:val="32"/>
          <w:szCs w:val="32"/>
        </w:rPr>
      </w:pPr>
    </w:p>
    <w:p w14:paraId="0EA98E3A" w14:textId="03577D21"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السابعة والثلاثون: رئاسة الجمعيات وإعداد المحاضر:</w:t>
      </w:r>
    </w:p>
    <w:p w14:paraId="19C1F740"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lastRenderedPageBreak/>
        <w:t>يرأس اجتماعات الجمعيات العامة للمساهمين رئيس مجلس الإدارة أو نائبه عند غيابه أو من ينتدبه مجلس الإدارة من بين أعضائه لذلك في حال غياب رئيس مجلس الإدارة ونائبه.</w:t>
      </w:r>
    </w:p>
    <w:p w14:paraId="41372439" w14:textId="77777777" w:rsidR="00892594" w:rsidRPr="00BE699F" w:rsidRDefault="00892594" w:rsidP="00DE669D">
      <w:pPr>
        <w:jc w:val="both"/>
        <w:rPr>
          <w:rFonts w:ascii="Sakkal Majalla" w:hAnsi="Sakkal Majalla" w:cs="Sakkal Majalla"/>
          <w:sz w:val="32"/>
          <w:szCs w:val="32"/>
          <w:rtl/>
        </w:rPr>
      </w:pPr>
      <w:r w:rsidRPr="00BE699F">
        <w:rPr>
          <w:rFonts w:ascii="Sakkal Majalla" w:hAnsi="Sakkal Majalla" w:cs="Sakkal Majalla"/>
          <w:sz w:val="32"/>
          <w:szCs w:val="32"/>
          <w:rtl/>
        </w:rPr>
        <w:t>ويحرر باجتماع الجمعية محضر يتضمن عدد المساهمين الحاضرين أو الممثلين وعدد الأسهم التي في حيازتهم بالأصالة أو الوكالة وعدد الأصوات المقررة لها والقرارات التي اتخذت وعدد الأصوات التي وافقت عليها أو خالفتها وخلاصة وافية للمناقشات التي دارت في الاجتماع. وتدون المحاضر بصفة منتظمة عقب كل اجتماع في سجل خاص يوقعه رئيس الجمعية وأمين سرها وجامع الأصوات</w:t>
      </w:r>
      <w:r w:rsidR="00DE669D"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w:t>
      </w:r>
    </w:p>
    <w:p w14:paraId="62FAB769" w14:textId="77777777" w:rsidR="006D1E1A" w:rsidRPr="00BE699F" w:rsidRDefault="006D1E1A" w:rsidP="00315F05">
      <w:pPr>
        <w:ind w:firstLine="720"/>
        <w:jc w:val="lowKashida"/>
        <w:rPr>
          <w:rFonts w:ascii="Sakkal Majalla" w:hAnsi="Sakkal Majalla" w:cs="Sakkal Majalla"/>
          <w:b/>
          <w:bCs/>
          <w:sz w:val="32"/>
          <w:szCs w:val="32"/>
          <w:rtl/>
        </w:rPr>
      </w:pPr>
    </w:p>
    <w:p w14:paraId="475B2AC2"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الخامس: لجنة المراجعة:</w:t>
      </w:r>
    </w:p>
    <w:p w14:paraId="0F8438BC" w14:textId="07A10CAF"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الثامنة والثلاثون: تشكيل اللجنة:</w:t>
      </w:r>
    </w:p>
    <w:p w14:paraId="5E81391F" w14:textId="77777777" w:rsidR="00892594" w:rsidRPr="00BE699F" w:rsidRDefault="00892594" w:rsidP="00D41476">
      <w:pPr>
        <w:jc w:val="both"/>
        <w:rPr>
          <w:rFonts w:ascii="Sakkal Majalla" w:hAnsi="Sakkal Majalla" w:cs="Sakkal Majalla"/>
          <w:sz w:val="32"/>
          <w:szCs w:val="32"/>
          <w:rtl/>
        </w:rPr>
      </w:pPr>
      <w:r w:rsidRPr="00BE699F">
        <w:rPr>
          <w:rFonts w:ascii="Sakkal Majalla" w:hAnsi="Sakkal Majalla" w:cs="Sakkal Majalla"/>
          <w:sz w:val="32"/>
          <w:szCs w:val="32"/>
          <w:rtl/>
        </w:rPr>
        <w:t xml:space="preserve">تشكل بقرار من الجمعية العامة العادية لجنة مراجعة مكونة من (.......) (لا يقل عدد أعضائها عن ثلاثة ولا يزيد عن خمسة) أعضاء من غير أعضاء مجلس الادارة التنفيذيين سواء من المساهمين أو غيرهم على أن </w:t>
      </w:r>
      <w:r w:rsidRPr="00BE699F">
        <w:rPr>
          <w:rFonts w:ascii="Sakkal Majalla" w:hAnsi="Sakkal Majalla" w:cs="Sakkal Majalla"/>
          <w:sz w:val="32"/>
          <w:szCs w:val="32"/>
          <w:rtl/>
          <w:lang w:eastAsia="en-US"/>
        </w:rPr>
        <w:t xml:space="preserve">يكون </w:t>
      </w:r>
      <w:r w:rsidR="006853C5" w:rsidRPr="00BE699F">
        <w:rPr>
          <w:rFonts w:ascii="Sakkal Majalla" w:hAnsi="Sakkal Majalla" w:cs="Sakkal Majalla"/>
          <w:sz w:val="32"/>
          <w:szCs w:val="32"/>
          <w:rtl/>
          <w:lang w:eastAsia="en-US"/>
        </w:rPr>
        <w:t>أغلب أعضائها مستقلين</w:t>
      </w:r>
      <w:r w:rsidRPr="00BE699F">
        <w:rPr>
          <w:rFonts w:ascii="Sakkal Majalla" w:hAnsi="Sakkal Majalla" w:cs="Sakkal Majalla"/>
          <w:sz w:val="32"/>
          <w:szCs w:val="32"/>
          <w:rtl/>
          <w:lang w:eastAsia="en-US"/>
        </w:rPr>
        <w:t xml:space="preserve"> وذلك </w:t>
      </w:r>
      <w:r w:rsidRPr="00BE699F">
        <w:rPr>
          <w:rFonts w:ascii="Sakkal Majalla" w:hAnsi="Sakkal Majalla" w:cs="Sakkal Majalla"/>
          <w:sz w:val="32"/>
          <w:szCs w:val="32"/>
          <w:rtl/>
        </w:rPr>
        <w:t xml:space="preserve">بعد </w:t>
      </w:r>
      <w:r w:rsidR="00D41476" w:rsidRPr="00BE699F">
        <w:rPr>
          <w:rFonts w:ascii="Sakkal Majalla" w:hAnsi="Sakkal Majalla" w:cs="Sakkal Majalla"/>
          <w:sz w:val="32"/>
          <w:szCs w:val="32"/>
          <w:rtl/>
        </w:rPr>
        <w:t>استيفاء متطلبات الملاءمة التي ي</w:t>
      </w:r>
      <w:r w:rsidRPr="00BE699F">
        <w:rPr>
          <w:rFonts w:ascii="Sakkal Majalla" w:hAnsi="Sakkal Majalla" w:cs="Sakkal Majalla"/>
          <w:sz w:val="32"/>
          <w:szCs w:val="32"/>
          <w:rtl/>
        </w:rPr>
        <w:t xml:space="preserve">قررها </w:t>
      </w:r>
      <w:r w:rsidR="00D41476" w:rsidRPr="00BE699F">
        <w:rPr>
          <w:rFonts w:ascii="Sakkal Majalla" w:hAnsi="Sakkal Majalla" w:cs="Sakkal Majalla"/>
          <w:sz w:val="32"/>
          <w:szCs w:val="32"/>
          <w:rtl/>
        </w:rPr>
        <w:t>البنك المركزي السعودي والحصول على خطاب منه</w:t>
      </w:r>
      <w:r w:rsidRPr="00BE699F">
        <w:rPr>
          <w:rFonts w:ascii="Sakkal Majalla" w:hAnsi="Sakkal Majalla" w:cs="Sakkal Majalla"/>
          <w:sz w:val="32"/>
          <w:szCs w:val="32"/>
          <w:rtl/>
        </w:rPr>
        <w:t xml:space="preserve"> يتضمن عدم ممانعت</w:t>
      </w:r>
      <w:r w:rsidR="00D41476" w:rsidRPr="00BE699F">
        <w:rPr>
          <w:rFonts w:ascii="Sakkal Majalla" w:hAnsi="Sakkal Majalla" w:cs="Sakkal Majalla"/>
          <w:sz w:val="32"/>
          <w:szCs w:val="32"/>
          <w:rtl/>
        </w:rPr>
        <w:t>ه</w:t>
      </w:r>
      <w:r w:rsidRPr="00BE699F">
        <w:rPr>
          <w:rFonts w:ascii="Sakkal Majalla" w:hAnsi="Sakkal Majalla" w:cs="Sakkal Majalla"/>
          <w:sz w:val="32"/>
          <w:szCs w:val="32"/>
          <w:rtl/>
        </w:rPr>
        <w:t xml:space="preserve"> على ذلك</w:t>
      </w:r>
      <w:r w:rsidRPr="00BE699F">
        <w:rPr>
          <w:rFonts w:ascii="Sakkal Majalla" w:hAnsi="Sakkal Majalla" w:cs="Sakkal Majalla"/>
          <w:sz w:val="32"/>
          <w:szCs w:val="32"/>
          <w:rtl/>
          <w:lang w:eastAsia="en-US"/>
        </w:rPr>
        <w:t>، ويصدر في شأن مهماتها وكيفية عملها وقواعد اختيار أعضائها ومكافآتهم ومدة عضويتهم قرار من الجمعية العامة للشركة بناءً على اقتراح مجلس الإدارة.</w:t>
      </w:r>
    </w:p>
    <w:p w14:paraId="0AD35BD6" w14:textId="77777777" w:rsidR="00285594" w:rsidRPr="00BE699F" w:rsidRDefault="00285594" w:rsidP="00285594">
      <w:pPr>
        <w:jc w:val="lowKashida"/>
        <w:outlineLvl w:val="1"/>
        <w:rPr>
          <w:rFonts w:ascii="Sakkal Majalla" w:hAnsi="Sakkal Majalla" w:cs="Sakkal Majalla"/>
          <w:b/>
          <w:bCs/>
          <w:sz w:val="32"/>
          <w:szCs w:val="32"/>
        </w:rPr>
      </w:pPr>
    </w:p>
    <w:p w14:paraId="1E793647" w14:textId="17394331"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التاسعة والثلاثون: نصاب اجتماع اللجنة:</w:t>
      </w:r>
    </w:p>
    <w:p w14:paraId="2B23F75E" w14:textId="77777777"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يشترط لصحة اجتماع لجنة المراجعة حضور أغلبية أعضائها، وتصدر قراراتها بأغلبية أصوات الحاضرين، وعند تساوي الأصوات يرجح الجانب الذي صوت معه رئيس اللجنة.</w:t>
      </w:r>
    </w:p>
    <w:p w14:paraId="0FAC8F07" w14:textId="77777777" w:rsidR="00285594" w:rsidRPr="00BE699F" w:rsidRDefault="00285594" w:rsidP="00285594">
      <w:pPr>
        <w:jc w:val="lowKashida"/>
        <w:outlineLvl w:val="1"/>
        <w:rPr>
          <w:rFonts w:ascii="Sakkal Majalla" w:hAnsi="Sakkal Majalla" w:cs="Sakkal Majalla"/>
          <w:b/>
          <w:bCs/>
          <w:sz w:val="32"/>
          <w:szCs w:val="32"/>
        </w:rPr>
      </w:pPr>
    </w:p>
    <w:p w14:paraId="1DD5A61F" w14:textId="6976DA9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الأربعون: اختصاصات اللجنة:</w:t>
      </w:r>
    </w:p>
    <w:p w14:paraId="2852A5FD" w14:textId="77777777" w:rsidR="00F078C8" w:rsidRPr="00BE699F" w:rsidRDefault="00892594" w:rsidP="00EC74A0">
      <w:pPr>
        <w:jc w:val="both"/>
        <w:rPr>
          <w:rFonts w:ascii="Sakkal Majalla" w:hAnsi="Sakkal Majalla" w:cs="Sakkal Majalla"/>
          <w:sz w:val="32"/>
          <w:szCs w:val="32"/>
          <w:rtl/>
        </w:rPr>
      </w:pPr>
      <w:r w:rsidRPr="00BE699F">
        <w:rPr>
          <w:rFonts w:ascii="Sakkal Majalla" w:hAnsi="Sakkal Majalla" w:cs="Sakkal Majalla"/>
          <w:sz w:val="32"/>
          <w:szCs w:val="32"/>
          <w:rtl/>
        </w:rPr>
        <w:t>تختص لجنة المراجعة بالمراقبة على أعمال الشركة، ولها في سبيل ذلك حق الاطلاع على سجلاتها ووثائقها وطلب أي إيضاح أو بيان من أعضاء مجلس الإدارة أو الإدارة التنفيذية، ويجوز لها أن تطلب من مجلس الإدارة دعوة الجمعية العامة للشركة للانعقاد إذا أعاق مجلس الإدارة عملها أو تعرضت الشركة لأضرار أو خسائر جسيمة.</w:t>
      </w:r>
    </w:p>
    <w:p w14:paraId="5DC9C1ED" w14:textId="77777777" w:rsidR="00285594" w:rsidRPr="00BE699F" w:rsidRDefault="00285594" w:rsidP="00285594">
      <w:pPr>
        <w:jc w:val="lowKashida"/>
        <w:outlineLvl w:val="1"/>
        <w:rPr>
          <w:rFonts w:ascii="Sakkal Majalla" w:hAnsi="Sakkal Majalla" w:cs="Sakkal Majalla"/>
          <w:b/>
          <w:bCs/>
          <w:sz w:val="32"/>
          <w:szCs w:val="32"/>
        </w:rPr>
      </w:pPr>
    </w:p>
    <w:p w14:paraId="05B6B3A1" w14:textId="69F7AD8C"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الحادية والأربعون: تقارير اللجنة:</w:t>
      </w:r>
    </w:p>
    <w:p w14:paraId="4D15DD5C" w14:textId="69B21538" w:rsidR="00892594" w:rsidRPr="00BE699F" w:rsidRDefault="00892594" w:rsidP="00892594">
      <w:pPr>
        <w:jc w:val="both"/>
        <w:rPr>
          <w:rFonts w:ascii="Sakkal Majalla" w:hAnsi="Sakkal Majalla" w:cs="Sakkal Majalla"/>
          <w:sz w:val="32"/>
          <w:szCs w:val="32"/>
          <w:rtl/>
        </w:rPr>
      </w:pPr>
      <w:r w:rsidRPr="00BE699F">
        <w:rPr>
          <w:rFonts w:ascii="Sakkal Majalla" w:hAnsi="Sakkal Majalla" w:cs="Sakkal Majalla"/>
          <w:sz w:val="32"/>
          <w:szCs w:val="32"/>
          <w:rtl/>
        </w:rPr>
        <w:t xml:space="preserve">على لجنة المراجعة النظر في القوائم المالية للشركة والتقارير والملحوظات التي يقدمها مراجع الحسابات، وإبداء مرئياتها حيالها إن وجدت، وعليها كذلك إعداد تقرير عن رأيها في شان مدى كفاية نظام الرقابة الداخلية في الشركة وعما قامت به من أعمال أخرى تدخل في نطاق اختصاصها. وعلى مجلس الإدارة أن يودع نسخاً كافية من هذا التقرير </w:t>
      </w:r>
      <w:r w:rsidRPr="00BE699F">
        <w:rPr>
          <w:rFonts w:ascii="Sakkal Majalla" w:hAnsi="Sakkal Majalla" w:cs="Sakkal Majalla"/>
          <w:sz w:val="32"/>
          <w:szCs w:val="32"/>
          <w:rtl/>
        </w:rPr>
        <w:lastRenderedPageBreak/>
        <w:t xml:space="preserve">في مركز الشركة الرئيس قبل موعد </w:t>
      </w:r>
      <w:r w:rsidR="003F08B4" w:rsidRPr="00BE699F">
        <w:rPr>
          <w:rFonts w:ascii="Sakkal Majalla" w:hAnsi="Sakkal Majalla" w:cs="Sakkal Majalla"/>
          <w:sz w:val="32"/>
          <w:szCs w:val="32"/>
          <w:rtl/>
        </w:rPr>
        <w:t>انعقاد الجمعية العامة بـ(واحد وعشرين) يوماً</w:t>
      </w:r>
      <w:r w:rsidRPr="00BE699F">
        <w:rPr>
          <w:rFonts w:ascii="Sakkal Majalla" w:hAnsi="Sakkal Majalla" w:cs="Sakkal Majalla"/>
          <w:sz w:val="32"/>
          <w:szCs w:val="32"/>
          <w:rtl/>
        </w:rPr>
        <w:t xml:space="preserve"> على الأقل</w:t>
      </w:r>
      <w:r w:rsidR="003F08B4" w:rsidRPr="00BE699F">
        <w:rPr>
          <w:rFonts w:ascii="Sakkal Majalla" w:hAnsi="Sakkal Majalla" w:cs="Sakkal Majalla"/>
          <w:sz w:val="32"/>
          <w:szCs w:val="32"/>
          <w:rtl/>
        </w:rPr>
        <w:t>،</w:t>
      </w:r>
      <w:r w:rsidRPr="00BE699F">
        <w:rPr>
          <w:rFonts w:ascii="Sakkal Majalla" w:hAnsi="Sakkal Majalla" w:cs="Sakkal Majalla"/>
          <w:sz w:val="32"/>
          <w:szCs w:val="32"/>
          <w:rtl/>
        </w:rPr>
        <w:t xml:space="preserve"> لتزويد كل من رغب من المساهمين بنسخة منه. ويتلى التقرير أثناء انعقاد الجمعية.</w:t>
      </w:r>
    </w:p>
    <w:p w14:paraId="443BC3E5" w14:textId="77777777" w:rsidR="00285594" w:rsidRPr="00BE699F" w:rsidRDefault="00285594" w:rsidP="00892594">
      <w:pPr>
        <w:jc w:val="both"/>
        <w:rPr>
          <w:rFonts w:ascii="Sakkal Majalla" w:hAnsi="Sakkal Majalla" w:cs="Sakkal Majalla"/>
          <w:sz w:val="32"/>
          <w:szCs w:val="32"/>
          <w:rtl/>
        </w:rPr>
      </w:pPr>
    </w:p>
    <w:p w14:paraId="5ADA0343"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 xml:space="preserve">البـاب السادس: مراجع الحســابـات: </w:t>
      </w:r>
    </w:p>
    <w:p w14:paraId="78BC104E"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الثانية</w:t>
      </w:r>
      <w:r w:rsidRPr="00BE699F">
        <w:rPr>
          <w:rFonts w:ascii="Sakkal Majalla" w:hAnsi="Sakkal Majalla" w:cs="Sakkal Majalla"/>
          <w:b/>
          <w:bCs/>
          <w:sz w:val="32"/>
          <w:szCs w:val="32"/>
          <w:rtl/>
        </w:rPr>
        <w:t xml:space="preserve"> والأربعون: تعيين مراجع الحسابات:</w:t>
      </w:r>
    </w:p>
    <w:p w14:paraId="61CA80E9" w14:textId="77777777" w:rsidR="00892594" w:rsidRPr="00BE699F" w:rsidRDefault="00892594" w:rsidP="00241C02">
      <w:pPr>
        <w:jc w:val="both"/>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دون إخلال بما نصت عليه المادة (الرابعة </w:t>
      </w:r>
      <w:r w:rsidR="00241C02" w:rsidRPr="00BE699F">
        <w:rPr>
          <w:rFonts w:ascii="Sakkal Majalla" w:hAnsi="Sakkal Majalla" w:cs="Sakkal Majalla"/>
          <w:sz w:val="32"/>
          <w:szCs w:val="32"/>
          <w:rtl/>
          <w:lang w:eastAsia="en-US"/>
        </w:rPr>
        <w:t>والسبعون</w:t>
      </w:r>
      <w:r w:rsidRPr="00BE699F">
        <w:rPr>
          <w:rFonts w:ascii="Sakkal Majalla" w:hAnsi="Sakkal Majalla" w:cs="Sakkal Majalla"/>
          <w:sz w:val="32"/>
          <w:szCs w:val="32"/>
          <w:rtl/>
          <w:lang w:eastAsia="en-US"/>
        </w:rPr>
        <w:t xml:space="preserve">) من اللائحة التنفيذية لنظام مراقبة شركات التمويل، </w:t>
      </w:r>
      <w:r w:rsidRPr="00BE699F">
        <w:rPr>
          <w:rFonts w:ascii="Sakkal Majalla" w:hAnsi="Sakkal Majalla" w:cs="Sakkal Majalla"/>
          <w:sz w:val="32"/>
          <w:szCs w:val="32"/>
          <w:rtl/>
        </w:rPr>
        <w:t>يجب أن يكون للشركة مراجع حسابات</w:t>
      </w:r>
      <w:r w:rsidR="000D54A2" w:rsidRPr="00BE699F">
        <w:rPr>
          <w:rFonts w:ascii="Sakkal Majalla" w:hAnsi="Sakkal Majalla" w:cs="Sakkal Majalla"/>
          <w:sz w:val="32"/>
          <w:szCs w:val="32"/>
          <w:rtl/>
        </w:rPr>
        <w:t xml:space="preserve"> </w:t>
      </w:r>
      <w:r w:rsidRPr="00BE699F">
        <w:rPr>
          <w:rFonts w:ascii="Sakkal Majalla" w:hAnsi="Sakkal Majalla" w:cs="Sakkal Majalla"/>
          <w:sz w:val="32"/>
          <w:szCs w:val="32"/>
          <w:rtl/>
        </w:rPr>
        <w:t xml:space="preserve">(أو أكثر) من بين مراجعي الحسابات المرخص لهم بالعمل في المملكة تعينه الجمعية العامة العادية سنوياً، وتحدد مكافأته ومدة عمله، ويجوز لها إعادة تعيينه، كما يجوز للجمعية أيضاً في كل وقت تغييره مع عدم الإخلال بحقه في التعويض إذا وقع التغيير في وقت غير مناسب أو لسبب غير مشروع. </w:t>
      </w:r>
    </w:p>
    <w:p w14:paraId="2C614877" w14:textId="77777777" w:rsidR="00285594" w:rsidRPr="00BE699F" w:rsidRDefault="00285594" w:rsidP="00285594">
      <w:pPr>
        <w:jc w:val="lowKashida"/>
        <w:outlineLvl w:val="1"/>
        <w:rPr>
          <w:rFonts w:ascii="Sakkal Majalla" w:hAnsi="Sakkal Majalla" w:cs="Sakkal Majalla"/>
          <w:b/>
          <w:bCs/>
          <w:sz w:val="32"/>
          <w:szCs w:val="32"/>
        </w:rPr>
      </w:pPr>
    </w:p>
    <w:p w14:paraId="30C05F29" w14:textId="43D70ED8"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الثالثة</w:t>
      </w:r>
      <w:r w:rsidRPr="00BE699F">
        <w:rPr>
          <w:rFonts w:ascii="Sakkal Majalla" w:hAnsi="Sakkal Majalla" w:cs="Sakkal Majalla"/>
          <w:b/>
          <w:bCs/>
          <w:sz w:val="32"/>
          <w:szCs w:val="32"/>
          <w:rtl/>
        </w:rPr>
        <w:t xml:space="preserve"> والأربعون: صلاحيات مراجع الحسابات:</w:t>
      </w:r>
    </w:p>
    <w:p w14:paraId="5F0F6CAD" w14:textId="3D440954" w:rsidR="00892594" w:rsidRPr="00BE699F" w:rsidRDefault="00892594" w:rsidP="00D41476">
      <w:pPr>
        <w:jc w:val="both"/>
        <w:rPr>
          <w:rFonts w:ascii="Sakkal Majalla" w:hAnsi="Sakkal Majalla" w:cs="Sakkal Majalla"/>
          <w:sz w:val="32"/>
          <w:szCs w:val="32"/>
          <w:rtl/>
          <w:lang w:eastAsia="en-US"/>
        </w:rPr>
      </w:pPr>
      <w:r w:rsidRPr="00BE699F">
        <w:rPr>
          <w:rFonts w:ascii="Sakkal Majalla" w:hAnsi="Sakkal Majalla" w:cs="Sakkal Majalla"/>
          <w:sz w:val="32"/>
          <w:szCs w:val="32"/>
          <w:rtl/>
        </w:rPr>
        <w:t>لمراجع الحسابات في أيّ وقت حق الاطلاع على دفاتر الشركة وسجلاتها وغير ذلك من الوثائق، وله أيضاً طلب البيانات والإيضاحات التي يرى ضرورة الحصول عليها، ليتحقق من موجودات الشركة والتزاماتها وغير ذلك مما يدخل في نطاق عمله. وعلى رئيس مجلس الإدارة أن يمكنه من أداء واجبه، وإذا صادف مراجع الحسابات صعوبة في هذا الشأن أثبت ذلك في تقرير يقدم إلى مجلس الإدارة. فإذا لم ييسر المجلس عمل مراجع الحسابات، وجب عليه أن يطلب من مجلس الإدارة دعوة الجمعية العامة العادية للنظر في الأمر</w:t>
      </w:r>
      <w:r w:rsidRPr="00BE699F">
        <w:rPr>
          <w:rFonts w:ascii="Sakkal Majalla" w:hAnsi="Sakkal Majalla" w:cs="Sakkal Majalla"/>
          <w:sz w:val="32"/>
          <w:szCs w:val="32"/>
          <w:rtl/>
          <w:lang w:eastAsia="en-US"/>
        </w:rPr>
        <w:t xml:space="preserve"> وشرح ما يكون قد كشفه من مخالفات لأحكام نظام الشركات أو نظام مراقبة شركات التمويل أو لائحته التنفيذية أو الأنظمة ذات العلاقة أو أحكام هذا النظام أو القواعد والتعليمات الصادرة عن </w:t>
      </w:r>
      <w:r w:rsidR="00D41476"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 ورأيه في مدى مطابقة حسابات الشركة للواقع.</w:t>
      </w:r>
    </w:p>
    <w:p w14:paraId="7626A76A" w14:textId="77777777" w:rsidR="004E4BE0" w:rsidRPr="00BE699F" w:rsidRDefault="004E4BE0" w:rsidP="00D41476">
      <w:pPr>
        <w:jc w:val="both"/>
        <w:rPr>
          <w:rFonts w:ascii="Sakkal Majalla" w:hAnsi="Sakkal Majalla" w:cs="Sakkal Majalla"/>
          <w:sz w:val="32"/>
          <w:szCs w:val="32"/>
          <w:rtl/>
        </w:rPr>
      </w:pPr>
    </w:p>
    <w:p w14:paraId="6DC91F4F"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السابع: حسـابات الشركة وتوزيع الأربـاح:</w:t>
      </w:r>
    </w:p>
    <w:p w14:paraId="57C2FA35" w14:textId="77777777"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الرابعة</w:t>
      </w:r>
      <w:r w:rsidRPr="00BE699F">
        <w:rPr>
          <w:rFonts w:ascii="Sakkal Majalla" w:hAnsi="Sakkal Majalla" w:cs="Sakkal Majalla"/>
          <w:b/>
          <w:bCs/>
          <w:sz w:val="32"/>
          <w:szCs w:val="32"/>
          <w:rtl/>
        </w:rPr>
        <w:t xml:space="preserve"> والأربعون: السنة المالية:</w:t>
      </w:r>
    </w:p>
    <w:p w14:paraId="6E059B4B" w14:textId="77777777"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تبدأ السنة المالية للشركة من أول شهر ........... وتنتهي بنهاية شهر .......... من كل سنة على أن تبدأ السنة المالية </w:t>
      </w:r>
      <w:r w:rsidR="000D54A2" w:rsidRPr="00BE699F">
        <w:rPr>
          <w:rFonts w:ascii="Sakkal Majalla" w:hAnsi="Sakkal Majalla" w:cs="Sakkal Majalla"/>
          <w:sz w:val="32"/>
          <w:szCs w:val="32"/>
          <w:rtl/>
        </w:rPr>
        <w:t>الأولى</w:t>
      </w:r>
      <w:r w:rsidRPr="00BE699F">
        <w:rPr>
          <w:rFonts w:ascii="Sakkal Majalla" w:hAnsi="Sakkal Majalla" w:cs="Sakkal Majalla"/>
          <w:sz w:val="32"/>
          <w:szCs w:val="32"/>
          <w:rtl/>
        </w:rPr>
        <w:t xml:space="preserve"> من تاريخ قيدها بالسجل التجاري وحتى نهاية شهر .......... من السنة الحالية/ التالية.</w:t>
      </w:r>
    </w:p>
    <w:p w14:paraId="3385AF7E" w14:textId="43F18DC9" w:rsidR="006D1E1A" w:rsidRPr="00BE699F" w:rsidRDefault="00892594" w:rsidP="004E4BE0">
      <w:pPr>
        <w:jc w:val="lowKashida"/>
        <w:rPr>
          <w:rFonts w:ascii="Sakkal Majalla" w:hAnsi="Sakkal Majalla" w:cs="Sakkal Majalla"/>
          <w:sz w:val="32"/>
          <w:szCs w:val="32"/>
          <w:rtl/>
        </w:rPr>
      </w:pPr>
      <w:r w:rsidRPr="00BE699F">
        <w:rPr>
          <w:rFonts w:ascii="Sakkal Majalla" w:hAnsi="Sakkal Majalla" w:cs="Sakkal Majalla"/>
          <w:sz w:val="32"/>
          <w:szCs w:val="32"/>
          <w:rtl/>
        </w:rPr>
        <w:t>(تحدد السنة الأولى بمدة لا تقل عن ستة أشهر ولا تزيد على ثمانية عشر شهراً).</w:t>
      </w:r>
    </w:p>
    <w:p w14:paraId="75BADB95" w14:textId="77777777" w:rsidR="00315F05" w:rsidRPr="00BE699F" w:rsidRDefault="00315F05" w:rsidP="00285594">
      <w:pPr>
        <w:jc w:val="lowKashida"/>
        <w:outlineLvl w:val="1"/>
        <w:rPr>
          <w:rFonts w:ascii="Sakkal Majalla" w:hAnsi="Sakkal Majalla" w:cs="Sakkal Majalla"/>
          <w:b/>
          <w:bCs/>
          <w:sz w:val="32"/>
          <w:szCs w:val="32"/>
        </w:rPr>
      </w:pPr>
    </w:p>
    <w:p w14:paraId="2AAA47F2" w14:textId="2B25C876"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الخامسة</w:t>
      </w:r>
      <w:r w:rsidRPr="00BE699F">
        <w:rPr>
          <w:rFonts w:ascii="Sakkal Majalla" w:hAnsi="Sakkal Majalla" w:cs="Sakkal Majalla"/>
          <w:b/>
          <w:bCs/>
          <w:sz w:val="32"/>
          <w:szCs w:val="32"/>
          <w:rtl/>
        </w:rPr>
        <w:t xml:space="preserve"> والأربعون: الوثائق المالية: </w:t>
      </w:r>
    </w:p>
    <w:p w14:paraId="6196DA37" w14:textId="77777777" w:rsidR="00892594" w:rsidRPr="00BE699F" w:rsidRDefault="00892594" w:rsidP="00892594">
      <w:pPr>
        <w:numPr>
          <w:ilvl w:val="0"/>
          <w:numId w:val="7"/>
        </w:numPr>
        <w:jc w:val="both"/>
        <w:rPr>
          <w:rFonts w:ascii="Sakkal Majalla" w:hAnsi="Sakkal Majalla" w:cs="Sakkal Majalla"/>
          <w:sz w:val="32"/>
          <w:szCs w:val="32"/>
        </w:rPr>
      </w:pPr>
      <w:r w:rsidRPr="00BE699F">
        <w:rPr>
          <w:rFonts w:ascii="Sakkal Majalla" w:hAnsi="Sakkal Majalla" w:cs="Sakkal Majalla"/>
          <w:sz w:val="32"/>
          <w:szCs w:val="32"/>
          <w:rtl/>
          <w:lang w:eastAsia="en-US"/>
        </w:rPr>
        <w:t xml:space="preserve">دون إخلال بأحكام نظام الشركات ونظام مراقبة شركات التمويل ولائحته التنفيذية ولاسيما المادة (السادسة والعشرون) من اللائحة التنفيذية لنظام مراقبة شركات التمويل؛ </w:t>
      </w:r>
      <w:r w:rsidRPr="00BE699F">
        <w:rPr>
          <w:rFonts w:ascii="Sakkal Majalla" w:hAnsi="Sakkal Majalla" w:cs="Sakkal Majalla"/>
          <w:sz w:val="32"/>
          <w:szCs w:val="32"/>
          <w:rtl/>
        </w:rPr>
        <w:t xml:space="preserve">يجب على مجلس الإدارة في نهاية كل سنة مالية للشركة أن يعد القوائم المالية للشركة وتقريراً عن نشاطها ومركزها المالي عن السنة المالية المنقضية، ويضمّن هذا </w:t>
      </w:r>
      <w:r w:rsidRPr="00BE699F">
        <w:rPr>
          <w:rFonts w:ascii="Sakkal Majalla" w:hAnsi="Sakkal Majalla" w:cs="Sakkal Majalla"/>
          <w:sz w:val="32"/>
          <w:szCs w:val="32"/>
          <w:rtl/>
        </w:rPr>
        <w:lastRenderedPageBreak/>
        <w:t>التقرير الطريقة المقترحة لتوزيع الأرباح. ويضع المجلس هذه الوثائق تحت تصرف مراجع الحسابات قبل الموعد المحدد لانعقاد الجمعية العامة بخمسة وأربعين يوماً على الأقل.</w:t>
      </w:r>
    </w:p>
    <w:p w14:paraId="733E5EDF" w14:textId="77777777" w:rsidR="00892594" w:rsidRPr="00BE699F" w:rsidRDefault="00EC74A0" w:rsidP="00892594">
      <w:pPr>
        <w:numPr>
          <w:ilvl w:val="0"/>
          <w:numId w:val="7"/>
        </w:numPr>
        <w:jc w:val="both"/>
        <w:rPr>
          <w:rFonts w:ascii="Sakkal Majalla" w:hAnsi="Sakkal Majalla" w:cs="Sakkal Majalla"/>
          <w:sz w:val="32"/>
          <w:szCs w:val="32"/>
        </w:rPr>
      </w:pPr>
      <w:r w:rsidRPr="00BE699F">
        <w:rPr>
          <w:rFonts w:ascii="Sakkal Majalla" w:hAnsi="Sakkal Majalla" w:cs="Sakkal Majalla"/>
          <w:sz w:val="32"/>
          <w:szCs w:val="32"/>
          <w:rtl/>
        </w:rPr>
        <w:t xml:space="preserve"> </w:t>
      </w:r>
      <w:r w:rsidR="00892594" w:rsidRPr="00BE699F">
        <w:rPr>
          <w:rFonts w:ascii="Sakkal Majalla" w:hAnsi="Sakkal Majalla" w:cs="Sakkal Majalla"/>
          <w:sz w:val="32"/>
          <w:szCs w:val="32"/>
          <w:rtl/>
        </w:rPr>
        <w:t>يجب أن يوقع رئيس مجلس إدارة الشركة ورئيسها التنفيذي ومديرها المالي الوثائق المشار إليها في الفقرة (أ) من هذه المادة، وتودع نسخ منها في مركز الشركة الرئيس تحت تصرف المساهمين قبل الموعد المحدد ل</w:t>
      </w:r>
      <w:r w:rsidR="000D3B11" w:rsidRPr="00BE699F">
        <w:rPr>
          <w:rFonts w:ascii="Sakkal Majalla" w:hAnsi="Sakkal Majalla" w:cs="Sakkal Majalla"/>
          <w:sz w:val="32"/>
          <w:szCs w:val="32"/>
          <w:rtl/>
        </w:rPr>
        <w:t>انعقاد الجمعية العامة بـ(واحد وعشرين) يوماً</w:t>
      </w:r>
      <w:r w:rsidR="00892594" w:rsidRPr="00BE699F">
        <w:rPr>
          <w:rFonts w:ascii="Sakkal Majalla" w:hAnsi="Sakkal Majalla" w:cs="Sakkal Majalla"/>
          <w:sz w:val="32"/>
          <w:szCs w:val="32"/>
          <w:rtl/>
        </w:rPr>
        <w:t xml:space="preserve"> على الأقل. </w:t>
      </w:r>
    </w:p>
    <w:p w14:paraId="3ACA8A9F" w14:textId="77777777" w:rsidR="00892594" w:rsidRPr="00BE699F" w:rsidRDefault="00892594" w:rsidP="00892594">
      <w:pPr>
        <w:numPr>
          <w:ilvl w:val="0"/>
          <w:numId w:val="7"/>
        </w:numPr>
        <w:jc w:val="both"/>
        <w:rPr>
          <w:rFonts w:ascii="Sakkal Majalla" w:hAnsi="Sakkal Majalla" w:cs="Sakkal Majalla"/>
          <w:sz w:val="32"/>
          <w:szCs w:val="32"/>
          <w:rtl/>
        </w:rPr>
      </w:pPr>
      <w:r w:rsidRPr="00BE699F">
        <w:rPr>
          <w:rFonts w:ascii="Sakkal Majalla" w:hAnsi="Sakkal Majalla" w:cs="Sakkal Majalla"/>
          <w:sz w:val="32"/>
          <w:szCs w:val="32"/>
          <w:rtl/>
        </w:rPr>
        <w:t>على رئيس مجلس الإدارة أن يزود المساهمين بالقوائم المالية للشركة، وتقرير مجلس الإدارة، وتقرير مراجع الحسابات، ما لم تنشر في جريدة يومية توزع في مركز الشركة الرئيس. وعليه أيضاً أن يرسل صورة من هذه الوثائق إلى الوزارة، وذلك قبل تاريخ انعقاد الجمعية العامة بخمسة عشر يوماً على الأقل.</w:t>
      </w:r>
    </w:p>
    <w:p w14:paraId="56A56769" w14:textId="77777777" w:rsidR="00285594" w:rsidRPr="00BE699F" w:rsidRDefault="00285594" w:rsidP="00285594">
      <w:pPr>
        <w:jc w:val="lowKashida"/>
        <w:outlineLvl w:val="1"/>
        <w:rPr>
          <w:rFonts w:ascii="Sakkal Majalla" w:hAnsi="Sakkal Majalla" w:cs="Sakkal Majalla"/>
          <w:b/>
          <w:bCs/>
          <w:sz w:val="32"/>
          <w:szCs w:val="32"/>
        </w:rPr>
      </w:pPr>
    </w:p>
    <w:p w14:paraId="0734C81D" w14:textId="771E0B53"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السادسة</w:t>
      </w:r>
      <w:r w:rsidRPr="00BE699F">
        <w:rPr>
          <w:rFonts w:ascii="Sakkal Majalla" w:hAnsi="Sakkal Majalla" w:cs="Sakkal Majalla"/>
          <w:b/>
          <w:bCs/>
          <w:sz w:val="32"/>
          <w:szCs w:val="32"/>
          <w:rtl/>
        </w:rPr>
        <w:t xml:space="preserve"> والأربعون: توزيع الأرباح:</w:t>
      </w:r>
    </w:p>
    <w:p w14:paraId="0EEDA58E" w14:textId="77777777" w:rsidR="00892594" w:rsidRPr="00BE699F" w:rsidRDefault="00DF77C1" w:rsidP="00DF77C1">
      <w:pPr>
        <w:jc w:val="lowKashida"/>
        <w:rPr>
          <w:rFonts w:ascii="Sakkal Majalla" w:hAnsi="Sakkal Majalla" w:cs="Sakkal Majalla"/>
          <w:sz w:val="32"/>
          <w:szCs w:val="32"/>
          <w:rtl/>
        </w:rPr>
      </w:pPr>
      <w:r w:rsidRPr="00BE699F">
        <w:rPr>
          <w:rFonts w:ascii="Sakkal Majalla" w:hAnsi="Sakkal Majalla" w:cs="Sakkal Majalla"/>
          <w:sz w:val="32"/>
          <w:szCs w:val="32"/>
          <w:rtl/>
          <w:lang w:eastAsia="en-US"/>
        </w:rPr>
        <w:t>دون إخلال بأحكام المادة (السادسة والعشرون) من اللائحة التنفيذية لنظام مراقبة شركات التمويل</w:t>
      </w:r>
      <w:r w:rsidRPr="00BE699F">
        <w:rPr>
          <w:rFonts w:ascii="Sakkal Majalla" w:hAnsi="Sakkal Majalla" w:cs="Sakkal Majalla"/>
          <w:sz w:val="32"/>
          <w:szCs w:val="32"/>
          <w:rtl/>
        </w:rPr>
        <w:t xml:space="preserve"> </w:t>
      </w:r>
      <w:r w:rsidR="00892594" w:rsidRPr="00BE699F">
        <w:rPr>
          <w:rFonts w:ascii="Sakkal Majalla" w:hAnsi="Sakkal Majalla" w:cs="Sakkal Majalla"/>
          <w:sz w:val="32"/>
          <w:szCs w:val="32"/>
          <w:rtl/>
        </w:rPr>
        <w:t>توزع أرباح الشركة الصافية السنوية على الوجه الآتي:</w:t>
      </w:r>
    </w:p>
    <w:p w14:paraId="4DF4E1B9" w14:textId="77777777" w:rsidR="00892594" w:rsidRPr="00BE699F" w:rsidRDefault="00892594" w:rsidP="00892594">
      <w:pPr>
        <w:numPr>
          <w:ilvl w:val="0"/>
          <w:numId w:val="1"/>
        </w:numPr>
        <w:jc w:val="lowKashida"/>
        <w:rPr>
          <w:rFonts w:ascii="Sakkal Majalla" w:hAnsi="Sakkal Majalla" w:cs="Sakkal Majalla"/>
          <w:sz w:val="32"/>
          <w:szCs w:val="32"/>
          <w:rtl/>
        </w:rPr>
      </w:pPr>
      <w:r w:rsidRPr="00BE699F">
        <w:rPr>
          <w:rFonts w:ascii="Sakkal Majalla" w:hAnsi="Sakkal Majalla" w:cs="Sakkal Majalla"/>
          <w:sz w:val="32"/>
          <w:szCs w:val="32"/>
          <w:rtl/>
        </w:rPr>
        <w:t>يجنب (10%) من صافي الأرباح لتكوين الاحتياطي النظامي للشركة ويجوز أن تقرر الجمعية العامة العادية وقف هذا التجنيب متى بلغ الاحتياطي المذكور (30%) من رأس المال المدفوع.</w:t>
      </w:r>
    </w:p>
    <w:p w14:paraId="46844555" w14:textId="77777777" w:rsidR="00892594" w:rsidRPr="00BE699F" w:rsidRDefault="00892594" w:rsidP="00892594">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 xml:space="preserve">للجمعية العامة العادية بناء على اقتراح مجلس الإدارة أن تجنب (.... %) من صافي الأرباح لتكوين احتياطي اتفاقي </w:t>
      </w:r>
      <w:r w:rsidRPr="00BE699F">
        <w:rPr>
          <w:rFonts w:ascii="Sakkal Majalla" w:hAnsi="Sakkal Majalla" w:cs="Sakkal Majalla"/>
          <w:sz w:val="32"/>
          <w:szCs w:val="32"/>
          <w:rtl/>
          <w:lang w:eastAsia="en-US"/>
        </w:rPr>
        <w:t>وتخصيصه لغرض أو أغراض معينه تقررها الجمعية العامة.</w:t>
      </w:r>
    </w:p>
    <w:p w14:paraId="5B64A086" w14:textId="77777777" w:rsidR="00892594" w:rsidRPr="00BE699F" w:rsidRDefault="00892594" w:rsidP="00241C02">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 xml:space="preserve">للجمعية العامة العادية أن تقرر تكوين احتياطيات أخرى، وذلك بالقدر الذي يحقق مصلحة الشركة أو يكفل توزيع أرباح </w:t>
      </w:r>
      <w:r w:rsidR="00241C02" w:rsidRPr="00BE699F">
        <w:rPr>
          <w:rFonts w:ascii="Sakkal Majalla" w:hAnsi="Sakkal Majalla" w:cs="Sakkal Majalla"/>
          <w:sz w:val="32"/>
          <w:szCs w:val="32"/>
          <w:rtl/>
        </w:rPr>
        <w:t>ثابتة قدر الإمكان على المساهمين</w:t>
      </w:r>
      <w:r w:rsidRPr="00BE699F">
        <w:rPr>
          <w:rFonts w:ascii="Sakkal Majalla" w:hAnsi="Sakkal Majalla" w:cs="Sakkal Majalla"/>
          <w:sz w:val="32"/>
          <w:szCs w:val="32"/>
          <w:rtl/>
        </w:rPr>
        <w:t>.</w:t>
      </w:r>
    </w:p>
    <w:p w14:paraId="3E6F1BEE" w14:textId="77777777" w:rsidR="00892594" w:rsidRPr="00BE699F" w:rsidRDefault="00892594" w:rsidP="00892594">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يوزع من الباقي بعد ذلك على المساهمين نسبة تمثل (.... %) من رأسمال الشركة المدفوع.</w:t>
      </w:r>
    </w:p>
    <w:p w14:paraId="478F5ED7" w14:textId="77777777" w:rsidR="00892594" w:rsidRPr="00BE699F" w:rsidRDefault="00892594" w:rsidP="00DE669D">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rPr>
        <w:t>مع مراعاة الأحكام المقررة في المادة (العشرون) من هذ</w:t>
      </w:r>
      <w:r w:rsidR="00DE669D" w:rsidRPr="00BE699F">
        <w:rPr>
          <w:rFonts w:ascii="Sakkal Majalla" w:hAnsi="Sakkal Majalla" w:cs="Sakkal Majalla"/>
          <w:sz w:val="32"/>
          <w:szCs w:val="32"/>
          <w:rtl/>
        </w:rPr>
        <w:t xml:space="preserve">ا النظام، يخصص بعد ما تقدم نسبة </w:t>
      </w:r>
      <w:r w:rsidRPr="00BE699F">
        <w:rPr>
          <w:rFonts w:ascii="Sakkal Majalla" w:hAnsi="Sakkal Majalla" w:cs="Sakkal Majalla"/>
          <w:sz w:val="32"/>
          <w:szCs w:val="32"/>
          <w:rtl/>
        </w:rPr>
        <w:t>(</w:t>
      </w:r>
      <w:proofErr w:type="gramStart"/>
      <w:r w:rsidRPr="00BE699F">
        <w:rPr>
          <w:rFonts w:ascii="Sakkal Majalla" w:hAnsi="Sakkal Majalla" w:cs="Sakkal Majalla"/>
          <w:sz w:val="32"/>
          <w:szCs w:val="32"/>
          <w:rtl/>
        </w:rPr>
        <w:t>....%)</w:t>
      </w:r>
      <w:proofErr w:type="gramEnd"/>
      <w:r w:rsidRPr="00BE699F">
        <w:rPr>
          <w:rFonts w:ascii="Sakkal Majalla" w:hAnsi="Sakkal Majalla" w:cs="Sakkal Majalla"/>
          <w:sz w:val="32"/>
          <w:szCs w:val="32"/>
          <w:rtl/>
        </w:rPr>
        <w:t xml:space="preserve"> من الباقي لمكافأة مجلس الإدارة، على أن يكون استحقاق هذه المكافأة متناسباً مع عدد الجلسات التي يحضرها العضو.</w:t>
      </w:r>
    </w:p>
    <w:p w14:paraId="62362EBA" w14:textId="77777777" w:rsidR="00892594" w:rsidRPr="00BE699F" w:rsidRDefault="00892594" w:rsidP="00892594">
      <w:pPr>
        <w:numPr>
          <w:ilvl w:val="0"/>
          <w:numId w:val="1"/>
        </w:numPr>
        <w:jc w:val="lowKashida"/>
        <w:rPr>
          <w:rFonts w:ascii="Sakkal Majalla" w:hAnsi="Sakkal Majalla" w:cs="Sakkal Majalla"/>
          <w:sz w:val="32"/>
          <w:szCs w:val="32"/>
        </w:rPr>
      </w:pPr>
      <w:r w:rsidRPr="00BE699F">
        <w:rPr>
          <w:rFonts w:ascii="Sakkal Majalla" w:hAnsi="Sakkal Majalla" w:cs="Sakkal Majalla"/>
          <w:sz w:val="32"/>
          <w:szCs w:val="32"/>
          <w:rtl/>
          <w:lang w:eastAsia="en-US"/>
        </w:rPr>
        <w:t xml:space="preserve"> يوزع الباقي بعد ذلك على المساهمين كحصة في الأرباح أو يحول إلى حساب الأرباح المبقاة.</w:t>
      </w:r>
    </w:p>
    <w:p w14:paraId="011CF449" w14:textId="77777777" w:rsidR="00315F05" w:rsidRPr="00BE699F" w:rsidRDefault="00315F05" w:rsidP="00285594">
      <w:pPr>
        <w:jc w:val="lowKashida"/>
        <w:outlineLvl w:val="1"/>
        <w:rPr>
          <w:rFonts w:ascii="Sakkal Majalla" w:hAnsi="Sakkal Majalla" w:cs="Sakkal Majalla"/>
          <w:b/>
          <w:bCs/>
          <w:sz w:val="32"/>
          <w:szCs w:val="32"/>
        </w:rPr>
      </w:pPr>
    </w:p>
    <w:p w14:paraId="53AB807E" w14:textId="227D158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السابعة</w:t>
      </w:r>
      <w:r w:rsidRPr="00BE699F">
        <w:rPr>
          <w:rFonts w:ascii="Sakkal Majalla" w:hAnsi="Sakkal Majalla" w:cs="Sakkal Majalla"/>
          <w:b/>
          <w:bCs/>
          <w:sz w:val="32"/>
          <w:szCs w:val="32"/>
          <w:rtl/>
        </w:rPr>
        <w:t xml:space="preserve"> والأربعون: استحقاق الأرباح:</w:t>
      </w:r>
    </w:p>
    <w:p w14:paraId="756D4354" w14:textId="24D930A9"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 xml:space="preserve">يستحق المساهم حصته في الأرباح وفقاً لقرار الجمعية العامة الصادر في هذا الشأن ويبين القرار تاريخ الاستحقاق وتاريخ التوزيع وتكون أحقية الأرباح لمالكي الأسهم المسجلين في سجلات المساهمين في نهاية اليوم المحدد للاستحقاق. </w:t>
      </w:r>
    </w:p>
    <w:p w14:paraId="72461B01" w14:textId="77777777" w:rsidR="00285594" w:rsidRPr="00BE699F" w:rsidRDefault="00285594" w:rsidP="00285594">
      <w:pPr>
        <w:jc w:val="lowKashida"/>
        <w:outlineLvl w:val="1"/>
        <w:rPr>
          <w:rFonts w:ascii="Sakkal Majalla" w:hAnsi="Sakkal Majalla" w:cs="Sakkal Majalla"/>
          <w:sz w:val="32"/>
          <w:szCs w:val="32"/>
        </w:rPr>
      </w:pPr>
    </w:p>
    <w:p w14:paraId="7BBCDA62" w14:textId="29F68B2E"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الثامنة</w:t>
      </w:r>
      <w:r w:rsidRPr="00BE699F">
        <w:rPr>
          <w:rFonts w:ascii="Sakkal Majalla" w:hAnsi="Sakkal Majalla" w:cs="Sakkal Majalla"/>
          <w:b/>
          <w:bCs/>
          <w:sz w:val="32"/>
          <w:szCs w:val="32"/>
          <w:rtl/>
        </w:rPr>
        <w:t xml:space="preserve"> والأربعون: توزيع الأرباح للأسهم الممتازة: </w:t>
      </w:r>
    </w:p>
    <w:p w14:paraId="1712DEF6" w14:textId="77777777" w:rsidR="00892594" w:rsidRPr="00BE699F" w:rsidRDefault="00892594" w:rsidP="00CE5A5D">
      <w:pPr>
        <w:numPr>
          <w:ilvl w:val="0"/>
          <w:numId w:val="2"/>
        </w:numPr>
        <w:ind w:left="360"/>
        <w:jc w:val="both"/>
        <w:rPr>
          <w:rFonts w:ascii="Sakkal Majalla" w:hAnsi="Sakkal Majalla" w:cs="Sakkal Majalla"/>
          <w:sz w:val="32"/>
          <w:szCs w:val="32"/>
        </w:rPr>
      </w:pPr>
      <w:r w:rsidRPr="00BE699F">
        <w:rPr>
          <w:rFonts w:ascii="Sakkal Majalla" w:hAnsi="Sakkal Majalla" w:cs="Sakkal Majalla"/>
          <w:sz w:val="32"/>
          <w:szCs w:val="32"/>
          <w:rtl/>
        </w:rPr>
        <w:t xml:space="preserve">إذا لم توزع أرباح عن أي سنة مالية، فإنه لا يجوز توزيع أرباح عن السنوات التالية إلا بعد دفع النسبة المحددة وفقاً لحكم المادة (الرابعة عشرة بعد المائة) من نظام الشركات لأصحاب الأسهم الممتازة عن هذه السنة. </w:t>
      </w:r>
    </w:p>
    <w:p w14:paraId="4A00327F" w14:textId="77777777" w:rsidR="00892594" w:rsidRPr="00BE699F" w:rsidRDefault="00892594" w:rsidP="00CE5A5D">
      <w:pPr>
        <w:numPr>
          <w:ilvl w:val="0"/>
          <w:numId w:val="2"/>
        </w:numPr>
        <w:ind w:left="360"/>
        <w:jc w:val="both"/>
        <w:rPr>
          <w:rFonts w:ascii="Sakkal Majalla" w:hAnsi="Sakkal Majalla" w:cs="Sakkal Majalla"/>
          <w:sz w:val="32"/>
          <w:szCs w:val="32"/>
          <w:rtl/>
        </w:rPr>
      </w:pPr>
      <w:r w:rsidRPr="00BE699F">
        <w:rPr>
          <w:rFonts w:ascii="Sakkal Majalla" w:hAnsi="Sakkal Majalla" w:cs="Sakkal Majalla"/>
          <w:sz w:val="32"/>
          <w:szCs w:val="32"/>
          <w:rtl/>
        </w:rPr>
        <w:lastRenderedPageBreak/>
        <w:t>إذا فشلت الشركة في دفع النسبة المحددة وفقاً لحكم المادة (الرابعة عشرة بعد المائة من نظام الشركات) من الأرباح مدة ثلاث سنوات متتالية، فإنه يجوز للجمعية الخاصة لأصحاب هذه الأسهم، المنعقدة طبقاً لأحكام المادة (التاسعة والثمانون) من نظام الشركات، أن تقرر إما حضورهم اجتماعات الجمعية العامة للشركة والمشاركة في التصويت، أو تعيين ممثلين عنهم في مجلس الإدارة بما يتناسب مع قيمة أسهمهم في رأس المال، وذلك إلى أن تتمكن الشركـة من دفع كل أرباح الأولوية المخصصة لأصحاب هذه الأسهم عن السنوات السابقة.</w:t>
      </w:r>
    </w:p>
    <w:p w14:paraId="02D24A10" w14:textId="77777777" w:rsidR="00285594" w:rsidRPr="00BE699F" w:rsidRDefault="00285594" w:rsidP="00285594">
      <w:pPr>
        <w:jc w:val="lowKashida"/>
        <w:outlineLvl w:val="1"/>
        <w:rPr>
          <w:rFonts w:ascii="Sakkal Majalla" w:hAnsi="Sakkal Majalla" w:cs="Sakkal Majalla"/>
          <w:b/>
          <w:bCs/>
          <w:sz w:val="32"/>
          <w:szCs w:val="32"/>
        </w:rPr>
      </w:pPr>
    </w:p>
    <w:p w14:paraId="049E15A5" w14:textId="0686F784" w:rsidR="00892594" w:rsidRPr="00BE699F" w:rsidRDefault="00892594" w:rsidP="00285594">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التاسعة والأربعون</w:t>
      </w:r>
      <w:r w:rsidRPr="00BE699F">
        <w:rPr>
          <w:rFonts w:ascii="Sakkal Majalla" w:hAnsi="Sakkal Majalla" w:cs="Sakkal Majalla"/>
          <w:b/>
          <w:bCs/>
          <w:sz w:val="32"/>
          <w:szCs w:val="32"/>
          <w:rtl/>
        </w:rPr>
        <w:t>: خسائر الشركة:</w:t>
      </w:r>
    </w:p>
    <w:p w14:paraId="3FB116CF" w14:textId="77777777" w:rsidR="00892594" w:rsidRPr="00BE699F" w:rsidRDefault="00892594" w:rsidP="00892594">
      <w:pPr>
        <w:numPr>
          <w:ilvl w:val="0"/>
          <w:numId w:val="8"/>
        </w:numPr>
        <w:jc w:val="both"/>
        <w:rPr>
          <w:rFonts w:ascii="Sakkal Majalla" w:hAnsi="Sakkal Majalla" w:cs="Sakkal Majalla"/>
          <w:sz w:val="32"/>
          <w:szCs w:val="32"/>
        </w:rPr>
      </w:pPr>
      <w:r w:rsidRPr="00BE699F">
        <w:rPr>
          <w:rFonts w:ascii="Sakkal Majalla" w:hAnsi="Sakkal Majalla" w:cs="Sakkal Majalla"/>
          <w:sz w:val="32"/>
          <w:szCs w:val="32"/>
          <w:rtl/>
        </w:rPr>
        <w:t>دون الإخلال بما نصت عليه المادة (السبعون) من اللائحة التنفيذية لنظام مراقبة شركات التمويل. إذا بلغت خسائر الشركة نصف رأس المال المدفوع، في أي وقت خلال السنة المالية، وجب على أي مسؤول في الشركة أو مراجع الحسابات فور علمه بذلك إبلاغ رئيس مجلس الإدارة، وعلى رئيس مجلس الإدارة إبلاغ أعضاء المجلس فوراً بذلك، وعلى مجلس الإدارة خلال خمسة عشر يوماً من علمه بذلك دعوة الجمعية العامة غير العادية للاجتماع خلال خمسة وأربعين يوماً من تاريخ علمه بالخسائر؛ لتقرر إما زيادة رأس مال الشركة أو تخفيضه وفقاً لأحكام نظام الشركات وذلك إلى الحد الذي تنخفض معه نسبة الخسائر إلى ما دون نصف رأس المال المدفوع، أو حل الشركة قبل الأجل المحدد في المادة (السادسة) من هذا النظام.</w:t>
      </w:r>
    </w:p>
    <w:p w14:paraId="07C4E210" w14:textId="7873D6D4" w:rsidR="00892594" w:rsidRPr="00BE699F" w:rsidRDefault="00892594" w:rsidP="00892594">
      <w:pPr>
        <w:numPr>
          <w:ilvl w:val="0"/>
          <w:numId w:val="8"/>
        </w:numPr>
        <w:jc w:val="both"/>
        <w:rPr>
          <w:rFonts w:ascii="Sakkal Majalla" w:hAnsi="Sakkal Majalla" w:cs="Sakkal Majalla"/>
          <w:sz w:val="32"/>
          <w:szCs w:val="32"/>
        </w:rPr>
      </w:pPr>
      <w:r w:rsidRPr="00BE699F">
        <w:rPr>
          <w:rFonts w:ascii="Sakkal Majalla" w:hAnsi="Sakkal Majalla" w:cs="Sakkal Majalla"/>
          <w:sz w:val="32"/>
          <w:szCs w:val="32"/>
          <w:rtl/>
        </w:rPr>
        <w:t>وتعد الشركة منقضية بقوة نظام الشركات إذا لم تجتمع الجمعية العامة خلال المدة المحددة في الفقرة (1) من هذه المادة، أو إذا اجتمعت وتعذر عليها إصدار قرار في الموضوع، أو إذا قررت زيادة رأس المال وفق الأوضاع المقررة في هذه المادة ولم يتم الاكتتاب في كل زيادة رأس المال خلال تسعين يوماً من صدور قرار الجمعية بالزيادة.</w:t>
      </w:r>
    </w:p>
    <w:p w14:paraId="40A9F582" w14:textId="77777777" w:rsidR="00315F05" w:rsidRPr="00BE699F" w:rsidRDefault="00315F05" w:rsidP="00741D8F">
      <w:pPr>
        <w:jc w:val="both"/>
        <w:rPr>
          <w:rFonts w:ascii="Sakkal Majalla" w:hAnsi="Sakkal Majalla" w:cs="Sakkal Majalla"/>
          <w:sz w:val="32"/>
          <w:szCs w:val="32"/>
        </w:rPr>
      </w:pPr>
    </w:p>
    <w:p w14:paraId="272131A4"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الثامن: المنازعات:</w:t>
      </w:r>
    </w:p>
    <w:p w14:paraId="3F7A3266" w14:textId="77777777" w:rsidR="00892594" w:rsidRPr="00BE699F" w:rsidRDefault="00892594" w:rsidP="002025CD">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المادة الخمسون: دعوى المسؤولية:</w:t>
      </w:r>
    </w:p>
    <w:p w14:paraId="4DEC5A61" w14:textId="077ED4C5" w:rsidR="00892594" w:rsidRPr="00BE699F" w:rsidRDefault="00892594" w:rsidP="00E12C57">
      <w:pPr>
        <w:jc w:val="lowKashida"/>
        <w:rPr>
          <w:rFonts w:ascii="Sakkal Majalla" w:hAnsi="Sakkal Majalla" w:cs="Sakkal Majalla"/>
          <w:sz w:val="32"/>
          <w:szCs w:val="32"/>
          <w:rtl/>
        </w:rPr>
      </w:pPr>
      <w:r w:rsidRPr="00BE699F">
        <w:rPr>
          <w:rFonts w:ascii="Sakkal Majalla" w:hAnsi="Sakkal Majalla" w:cs="Sakkal Majalla"/>
          <w:sz w:val="32"/>
          <w:szCs w:val="32"/>
          <w:rtl/>
        </w:rPr>
        <w:t>لكل مساهم الحق في رفع دعوى المسؤولية المقررة للشركة على أعضاء مجلس الإدارة إذا كان من شأن الخطأ الذي صدر منهم إلحاق ضرر خاص به. ولا يجوز للمساهم رفع الدعوى المذكورة إلا إذا كان حق الشركة في رفعها لا يزال قائماً. ويجب على المساهم أن يبلغ الشركة بعزمه على رفع الدعوى.</w:t>
      </w:r>
    </w:p>
    <w:p w14:paraId="27B538C6" w14:textId="77777777" w:rsidR="004E4BE0" w:rsidRPr="00BE699F" w:rsidRDefault="004E4BE0" w:rsidP="00E12C57">
      <w:pPr>
        <w:jc w:val="lowKashida"/>
        <w:rPr>
          <w:rFonts w:ascii="Sakkal Majalla" w:hAnsi="Sakkal Majalla" w:cs="Sakkal Majalla"/>
          <w:sz w:val="32"/>
          <w:szCs w:val="32"/>
          <w:rtl/>
        </w:rPr>
      </w:pPr>
    </w:p>
    <w:p w14:paraId="7F542795" w14:textId="77777777"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التاسع: حل الشركة وتصفيتها:</w:t>
      </w:r>
    </w:p>
    <w:p w14:paraId="5A7F71FE" w14:textId="77777777" w:rsidR="00892594" w:rsidRPr="00BE699F" w:rsidRDefault="00892594" w:rsidP="002025CD">
      <w:pPr>
        <w:jc w:val="lowKashida"/>
        <w:outlineLvl w:val="1"/>
        <w15:collapsed/>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الحادية</w:t>
      </w:r>
      <w:r w:rsidRPr="00BE699F">
        <w:rPr>
          <w:rFonts w:ascii="Sakkal Majalla" w:hAnsi="Sakkal Majalla" w:cs="Sakkal Majalla"/>
          <w:b/>
          <w:bCs/>
          <w:sz w:val="32"/>
          <w:szCs w:val="32"/>
          <w:rtl/>
        </w:rPr>
        <w:t xml:space="preserve"> والخمسون: انقضاء الشركة:</w:t>
      </w:r>
    </w:p>
    <w:p w14:paraId="664508A5" w14:textId="6E4FC809"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lang w:eastAsia="en-US"/>
        </w:rPr>
        <w:t xml:space="preserve">دون إخلال بأحكام المادة (العشرون) من اللائحة التنفيذية لنظام مراقبة شركات التمويل، </w:t>
      </w:r>
      <w:r w:rsidRPr="00BE699F">
        <w:rPr>
          <w:rFonts w:ascii="Sakkal Majalla" w:hAnsi="Sakkal Majalla" w:cs="Sakkal Majalla"/>
          <w:sz w:val="32"/>
          <w:szCs w:val="32"/>
          <w:rtl/>
        </w:rPr>
        <w:t>تدخل الشركة بمجرد انقضائها دور التصفية وتحتفظ بالشخصية الاعتبارية بالقدر اللازم للتصفية ويصدر قرار التصفية الاختيارية من الجمعية العامة غير العادية ويجب أن يشتمل قرار التصفية على تعيين المصفي وتحديد سلطاته وأتعابه والقيود المفروضة على سلطاته والمدة الزمنية اللازمة للتصفية ويجب ألا تتجاوز مدة التصفية الاختيارية خمس سنوات ولا يجوز تمديدها لأكثر من ذلك إ</w:t>
      </w:r>
      <w:r w:rsidR="00E458A6" w:rsidRPr="00BE699F">
        <w:rPr>
          <w:rFonts w:ascii="Sakkal Majalla" w:hAnsi="Sakkal Majalla" w:cs="Sakkal Majalla"/>
          <w:sz w:val="32"/>
          <w:szCs w:val="32"/>
          <w:rtl/>
        </w:rPr>
        <w:t>لا بأمر قضائي وتنتهي سلطة مجلس إ</w:t>
      </w:r>
      <w:r w:rsidRPr="00BE699F">
        <w:rPr>
          <w:rFonts w:ascii="Sakkal Majalla" w:hAnsi="Sakkal Majalla" w:cs="Sakkal Majalla"/>
          <w:sz w:val="32"/>
          <w:szCs w:val="32"/>
          <w:rtl/>
        </w:rPr>
        <w:t>دارة الشركة بحله</w:t>
      </w:r>
      <w:r w:rsidR="00E458A6" w:rsidRPr="00BE699F">
        <w:rPr>
          <w:rFonts w:ascii="Sakkal Majalla" w:hAnsi="Sakkal Majalla" w:cs="Sakkal Majalla"/>
          <w:sz w:val="32"/>
          <w:szCs w:val="32"/>
          <w:rtl/>
        </w:rPr>
        <w:t>ا ومع ذلك يظل هؤلاء قائمين على إ</w:t>
      </w:r>
      <w:r w:rsidRPr="00BE699F">
        <w:rPr>
          <w:rFonts w:ascii="Sakkal Majalla" w:hAnsi="Sakkal Majalla" w:cs="Sakkal Majalla"/>
          <w:sz w:val="32"/>
          <w:szCs w:val="32"/>
          <w:rtl/>
        </w:rPr>
        <w:t xml:space="preserve">دارة الشركة ويعدون بالنسبة إلى الغير في حكم المصفين الى أن يعين المصفي وتبقى جمعيات المساهمين قائمة خلال مدة التصفية ويقتصر دورها على ممارسة اختصاصاتها التي لا تتعارض مع اختصاصات </w:t>
      </w:r>
      <w:proofErr w:type="spellStart"/>
      <w:r w:rsidRPr="00BE699F">
        <w:rPr>
          <w:rFonts w:ascii="Sakkal Majalla" w:hAnsi="Sakkal Majalla" w:cs="Sakkal Majalla"/>
          <w:sz w:val="32"/>
          <w:szCs w:val="32"/>
          <w:rtl/>
        </w:rPr>
        <w:t>المصفي</w:t>
      </w:r>
      <w:proofErr w:type="spellEnd"/>
      <w:r w:rsidRPr="00BE699F">
        <w:rPr>
          <w:rFonts w:ascii="Sakkal Majalla" w:hAnsi="Sakkal Majalla" w:cs="Sakkal Majalla"/>
          <w:sz w:val="32"/>
          <w:szCs w:val="32"/>
          <w:rtl/>
        </w:rPr>
        <w:t>.</w:t>
      </w:r>
    </w:p>
    <w:p w14:paraId="4D655459" w14:textId="77777777" w:rsidR="00315F05" w:rsidRPr="00BE699F" w:rsidRDefault="00315F05" w:rsidP="00C07D30">
      <w:pPr>
        <w:outlineLvl w:val="0"/>
        <w:rPr>
          <w:rFonts w:ascii="Sakkal Majalla" w:hAnsi="Sakkal Majalla" w:cs="Sakkal Majalla"/>
          <w:b/>
          <w:bCs/>
          <w:color w:val="136033"/>
          <w:sz w:val="40"/>
          <w:szCs w:val="40"/>
          <w:rtl/>
        </w:rPr>
      </w:pPr>
    </w:p>
    <w:p w14:paraId="016986F3" w14:textId="533C5A69" w:rsidR="00892594" w:rsidRPr="00BE699F" w:rsidRDefault="00892594" w:rsidP="00C07D30">
      <w:pPr>
        <w:outlineLvl w:val="0"/>
        <w:rPr>
          <w:rFonts w:ascii="Sakkal Majalla" w:hAnsi="Sakkal Majalla" w:cs="Sakkal Majalla"/>
          <w:b/>
          <w:bCs/>
          <w:color w:val="136033"/>
          <w:sz w:val="40"/>
          <w:szCs w:val="40"/>
          <w:rtl/>
        </w:rPr>
      </w:pPr>
      <w:r w:rsidRPr="00BE699F">
        <w:rPr>
          <w:rFonts w:ascii="Sakkal Majalla" w:hAnsi="Sakkal Majalla" w:cs="Sakkal Majalla"/>
          <w:b/>
          <w:bCs/>
          <w:color w:val="136033"/>
          <w:sz w:val="40"/>
          <w:szCs w:val="40"/>
          <w:rtl/>
        </w:rPr>
        <w:t>البـاب العاشر: أحكام ختامية:</w:t>
      </w:r>
    </w:p>
    <w:p w14:paraId="486AC60F" w14:textId="77777777" w:rsidR="00892594" w:rsidRPr="00BE699F" w:rsidRDefault="00892594" w:rsidP="002025CD">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الثانية</w:t>
      </w:r>
      <w:r w:rsidRPr="00BE699F">
        <w:rPr>
          <w:rFonts w:ascii="Sakkal Majalla" w:hAnsi="Sakkal Majalla" w:cs="Sakkal Majalla"/>
          <w:b/>
          <w:bCs/>
          <w:sz w:val="32"/>
          <w:szCs w:val="32"/>
          <w:rtl/>
        </w:rPr>
        <w:t xml:space="preserve"> والخمسون:</w:t>
      </w:r>
    </w:p>
    <w:p w14:paraId="433D069D" w14:textId="77777777" w:rsidR="00892594" w:rsidRPr="00BE699F" w:rsidRDefault="00892594" w:rsidP="00AE2475">
      <w:pPr>
        <w:jc w:val="lowKashida"/>
        <w:rPr>
          <w:rFonts w:ascii="Sakkal Majalla" w:hAnsi="Sakkal Majalla" w:cs="Sakkal Majalla"/>
          <w:sz w:val="32"/>
          <w:szCs w:val="32"/>
          <w:rtl/>
        </w:rPr>
      </w:pPr>
      <w:r w:rsidRPr="00BE699F">
        <w:rPr>
          <w:rFonts w:ascii="Sakkal Majalla" w:hAnsi="Sakkal Majalla" w:cs="Sakkal Majalla"/>
          <w:sz w:val="32"/>
          <w:szCs w:val="32"/>
          <w:rtl/>
        </w:rPr>
        <w:lastRenderedPageBreak/>
        <w:t>يطبق نظام الشركات ولوائحه</w:t>
      </w:r>
      <w:r w:rsidRPr="00BE699F">
        <w:rPr>
          <w:rFonts w:ascii="Sakkal Majalla" w:hAnsi="Sakkal Majalla" w:cs="Sakkal Majalla"/>
          <w:sz w:val="32"/>
          <w:szCs w:val="32"/>
          <w:rtl/>
          <w:lang w:eastAsia="en-US"/>
        </w:rPr>
        <w:t xml:space="preserve"> ونظام مراقبة شركات التمويل ولائحته التنفيذية والأنظمة ذات العلاقة والقواعد والتعليمات الصادرة عن </w:t>
      </w:r>
      <w:r w:rsidR="00AE2475" w:rsidRPr="00BE699F">
        <w:rPr>
          <w:rFonts w:ascii="Sakkal Majalla" w:hAnsi="Sakkal Majalla" w:cs="Sakkal Majalla"/>
          <w:sz w:val="32"/>
          <w:szCs w:val="32"/>
          <w:rtl/>
          <w:lang w:eastAsia="en-US"/>
        </w:rPr>
        <w:t>البنك المركزي</w:t>
      </w:r>
      <w:r w:rsidRPr="00BE699F">
        <w:rPr>
          <w:rFonts w:ascii="Sakkal Majalla" w:hAnsi="Sakkal Majalla" w:cs="Sakkal Majalla"/>
          <w:sz w:val="32"/>
          <w:szCs w:val="32"/>
          <w:rtl/>
          <w:lang w:eastAsia="en-US"/>
        </w:rPr>
        <w:t xml:space="preserve"> السعودي</w:t>
      </w:r>
      <w:r w:rsidRPr="00BE699F">
        <w:rPr>
          <w:rFonts w:ascii="Sakkal Majalla" w:hAnsi="Sakkal Majalla" w:cs="Sakkal Majalla"/>
          <w:sz w:val="32"/>
          <w:szCs w:val="32"/>
          <w:rtl/>
        </w:rPr>
        <w:t xml:space="preserve"> في كل ما لم يرد به نص في هذا النظام.</w:t>
      </w:r>
    </w:p>
    <w:p w14:paraId="1E3071AC" w14:textId="77777777" w:rsidR="002025CD" w:rsidRPr="00BE699F" w:rsidRDefault="002025CD" w:rsidP="002025CD">
      <w:pPr>
        <w:jc w:val="lowKashida"/>
        <w:outlineLvl w:val="1"/>
        <w:rPr>
          <w:rFonts w:ascii="Sakkal Majalla" w:hAnsi="Sakkal Majalla" w:cs="Sakkal Majalla"/>
          <w:b/>
          <w:bCs/>
          <w:sz w:val="32"/>
          <w:szCs w:val="32"/>
        </w:rPr>
      </w:pPr>
    </w:p>
    <w:p w14:paraId="1733A02F" w14:textId="6123318A" w:rsidR="00892594" w:rsidRPr="00BE699F" w:rsidRDefault="00892594" w:rsidP="002025CD">
      <w:pPr>
        <w:jc w:val="lowKashida"/>
        <w:outlineLvl w:val="1"/>
        <w:rPr>
          <w:rFonts w:ascii="Sakkal Majalla" w:hAnsi="Sakkal Majalla" w:cs="Sakkal Majalla"/>
          <w:b/>
          <w:bCs/>
          <w:sz w:val="32"/>
          <w:szCs w:val="32"/>
          <w:rtl/>
        </w:rPr>
      </w:pPr>
      <w:r w:rsidRPr="00BE699F">
        <w:rPr>
          <w:rFonts w:ascii="Sakkal Majalla" w:hAnsi="Sakkal Majalla" w:cs="Sakkal Majalla"/>
          <w:b/>
          <w:bCs/>
          <w:sz w:val="32"/>
          <w:szCs w:val="32"/>
          <w:rtl/>
        </w:rPr>
        <w:t xml:space="preserve">المادة </w:t>
      </w:r>
      <w:r w:rsidR="002045A2" w:rsidRPr="00BE699F">
        <w:rPr>
          <w:rFonts w:ascii="Sakkal Majalla" w:hAnsi="Sakkal Majalla" w:cs="Sakkal Majalla"/>
          <w:b/>
          <w:bCs/>
          <w:sz w:val="32"/>
          <w:szCs w:val="32"/>
          <w:rtl/>
        </w:rPr>
        <w:t>الثالثة</w:t>
      </w:r>
      <w:r w:rsidRPr="00BE699F">
        <w:rPr>
          <w:rFonts w:ascii="Sakkal Majalla" w:hAnsi="Sakkal Majalla" w:cs="Sakkal Majalla"/>
          <w:b/>
          <w:bCs/>
          <w:sz w:val="32"/>
          <w:szCs w:val="32"/>
          <w:rtl/>
        </w:rPr>
        <w:t xml:space="preserve"> والخمسون:</w:t>
      </w:r>
    </w:p>
    <w:p w14:paraId="3294FB2C" w14:textId="1BA713B2" w:rsidR="00892594" w:rsidRPr="00BE699F" w:rsidRDefault="00892594" w:rsidP="00892594">
      <w:pPr>
        <w:jc w:val="lowKashida"/>
        <w:rPr>
          <w:rFonts w:ascii="Sakkal Majalla" w:hAnsi="Sakkal Majalla" w:cs="Sakkal Majalla"/>
          <w:sz w:val="32"/>
          <w:szCs w:val="32"/>
          <w:rtl/>
        </w:rPr>
      </w:pPr>
      <w:r w:rsidRPr="00BE699F">
        <w:rPr>
          <w:rFonts w:ascii="Sakkal Majalla" w:hAnsi="Sakkal Majalla" w:cs="Sakkal Majalla"/>
          <w:sz w:val="32"/>
          <w:szCs w:val="32"/>
          <w:rtl/>
        </w:rPr>
        <w:t>يودع هذا النظام وينشر طبقاً لأحكام نظام الشركات ولوائحه.</w:t>
      </w:r>
    </w:p>
    <w:p w14:paraId="73AB45DD" w14:textId="77777777" w:rsidR="004E4BE0" w:rsidRPr="00BE699F" w:rsidRDefault="004E4BE0" w:rsidP="00892594">
      <w:pPr>
        <w:jc w:val="lowKashida"/>
        <w:rPr>
          <w:rFonts w:ascii="Sakkal Majalla" w:hAnsi="Sakkal Majalla" w:cs="Sakkal Majalla"/>
          <w:sz w:val="32"/>
          <w:szCs w:val="32"/>
          <w:rtl/>
        </w:rPr>
      </w:pPr>
    </w:p>
    <w:p w14:paraId="4E4A64D0" w14:textId="77777777" w:rsidR="00892594" w:rsidRPr="00BE699F" w:rsidRDefault="00892594" w:rsidP="00892594">
      <w:pPr>
        <w:rPr>
          <w:rFonts w:ascii="Sakkal Majalla" w:hAnsi="Sakkal Majalla" w:cs="Sakkal Majalla"/>
        </w:rPr>
      </w:pPr>
    </w:p>
    <w:p w14:paraId="170A69D0" w14:textId="77777777" w:rsidR="00AA2477" w:rsidRPr="00BE699F" w:rsidRDefault="00AA2477">
      <w:pPr>
        <w:rPr>
          <w:rFonts w:ascii="Sakkal Majalla" w:hAnsi="Sakkal Majalla" w:cs="Sakkal Majalla"/>
        </w:rPr>
      </w:pPr>
    </w:p>
    <w:sectPr w:rsidR="00AA2477" w:rsidRPr="00BE699F" w:rsidSect="00285594">
      <w:footerReference w:type="even" r:id="rId11"/>
      <w:footerReference w:type="default" r:id="rId12"/>
      <w:footerReference w:type="first" r:id="rId13"/>
      <w:pgSz w:w="12240" w:h="15840"/>
      <w:pgMar w:top="1134" w:right="1134" w:bottom="1134" w:left="1134" w:header="709" w:footer="709"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088A" w14:textId="77777777" w:rsidR="002030BC" w:rsidRDefault="002030BC" w:rsidP="00DF77C1">
      <w:r>
        <w:separator/>
      </w:r>
    </w:p>
  </w:endnote>
  <w:endnote w:type="continuationSeparator" w:id="0">
    <w:p w14:paraId="16F053E9" w14:textId="77777777" w:rsidR="002030BC" w:rsidRDefault="002030BC" w:rsidP="00DF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Old Antic Outline Shaded">
    <w:panose1 w:val="02010400000000000000"/>
    <w:charset w:val="B2"/>
    <w:family w:val="auto"/>
    <w:pitch w:val="variable"/>
    <w:sig w:usb0="00002001" w:usb1="80000000" w:usb2="00000008" w:usb3="00000000" w:csb0="00000040" w:csb1="00000000"/>
  </w:font>
  <w:font w:name="Arabic Transparent">
    <w:altName w:val="Sylfaen"/>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tl/>
      </w:rPr>
      <w:id w:val="-1879307711"/>
      <w:docPartObj>
        <w:docPartGallery w:val="Page Numbers (Bottom of Page)"/>
        <w:docPartUnique/>
      </w:docPartObj>
    </w:sdtPr>
    <w:sdtEndPr>
      <w:rPr>
        <w:rStyle w:val="ab"/>
      </w:rPr>
    </w:sdtEndPr>
    <w:sdtContent>
      <w:p w14:paraId="30938E0E" w14:textId="2A10223E" w:rsidR="004E4BE0" w:rsidRDefault="004E4BE0" w:rsidP="007867FA">
        <w:pPr>
          <w:pStyle w:val="a9"/>
          <w:framePr w:wrap="none" w:vAnchor="text" w:hAnchor="text" w:y="1"/>
          <w:rPr>
            <w:rStyle w:val="ab"/>
          </w:rPr>
        </w:pPr>
        <w:r>
          <w:rPr>
            <w:rStyle w:val="ab"/>
            <w:rtl/>
          </w:rPr>
          <w:fldChar w:fldCharType="begin"/>
        </w:r>
        <w:r>
          <w:rPr>
            <w:rStyle w:val="ab"/>
          </w:rPr>
          <w:instrText xml:space="preserve"> PAGE </w:instrText>
        </w:r>
        <w:r>
          <w:rPr>
            <w:rStyle w:val="ab"/>
            <w:rtl/>
          </w:rPr>
          <w:fldChar w:fldCharType="end"/>
        </w:r>
      </w:p>
    </w:sdtContent>
  </w:sdt>
  <w:p w14:paraId="0D516A83" w14:textId="77777777" w:rsidR="004E4BE0" w:rsidRDefault="004E4BE0" w:rsidP="004E4BE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Fonts w:asciiTheme="minorHAnsi" w:hAnsiTheme="minorHAnsi"/>
        <w:color w:val="595959" w:themeColor="text1" w:themeTint="A6"/>
        <w:rtl/>
      </w:rPr>
      <w:id w:val="-1678179508"/>
      <w:docPartObj>
        <w:docPartGallery w:val="Page Numbers (Bottom of Page)"/>
        <w:docPartUnique/>
      </w:docPartObj>
    </w:sdtPr>
    <w:sdtEndPr>
      <w:rPr>
        <w:rStyle w:val="ab"/>
      </w:rPr>
    </w:sdtEndPr>
    <w:sdtContent>
      <w:p w14:paraId="780E3317" w14:textId="339DE0D0" w:rsidR="004E4BE0" w:rsidRPr="004E4BE0" w:rsidRDefault="004E4BE0" w:rsidP="004E4BE0">
        <w:pPr>
          <w:pStyle w:val="a9"/>
          <w:framePr w:wrap="none" w:vAnchor="text" w:hAnchor="page" w:x="1092" w:y="261"/>
          <w:rPr>
            <w:rStyle w:val="ab"/>
            <w:rFonts w:asciiTheme="minorHAnsi" w:hAnsiTheme="minorHAnsi"/>
            <w:color w:val="595959" w:themeColor="text1" w:themeTint="A6"/>
          </w:rPr>
        </w:pPr>
        <w:r w:rsidRPr="004E4BE0">
          <w:rPr>
            <w:rStyle w:val="ab"/>
            <w:rFonts w:asciiTheme="minorHAnsi" w:hAnsiTheme="minorHAnsi"/>
            <w:color w:val="595959" w:themeColor="text1" w:themeTint="A6"/>
            <w:rtl/>
          </w:rPr>
          <w:fldChar w:fldCharType="begin"/>
        </w:r>
        <w:r w:rsidRPr="004E4BE0">
          <w:rPr>
            <w:rStyle w:val="ab"/>
            <w:rFonts w:asciiTheme="minorHAnsi" w:hAnsiTheme="minorHAnsi"/>
            <w:color w:val="595959" w:themeColor="text1" w:themeTint="A6"/>
          </w:rPr>
          <w:instrText xml:space="preserve"> PAGE </w:instrText>
        </w:r>
        <w:r w:rsidRPr="004E4BE0">
          <w:rPr>
            <w:rStyle w:val="ab"/>
            <w:rFonts w:asciiTheme="minorHAnsi" w:hAnsiTheme="minorHAnsi"/>
            <w:color w:val="595959" w:themeColor="text1" w:themeTint="A6"/>
            <w:rtl/>
          </w:rPr>
          <w:fldChar w:fldCharType="separate"/>
        </w:r>
        <w:r w:rsidR="00B371A1">
          <w:rPr>
            <w:rStyle w:val="ab"/>
            <w:rFonts w:asciiTheme="minorHAnsi" w:hAnsiTheme="minorHAnsi"/>
            <w:noProof/>
            <w:color w:val="595959" w:themeColor="text1" w:themeTint="A6"/>
            <w:rtl/>
          </w:rPr>
          <w:t>4</w:t>
        </w:r>
        <w:r w:rsidRPr="004E4BE0">
          <w:rPr>
            <w:rStyle w:val="ab"/>
            <w:rFonts w:asciiTheme="minorHAnsi" w:hAnsiTheme="minorHAnsi"/>
            <w:color w:val="595959" w:themeColor="text1" w:themeTint="A6"/>
            <w:rtl/>
          </w:rPr>
          <w:fldChar w:fldCharType="end"/>
        </w:r>
      </w:p>
    </w:sdtContent>
  </w:sdt>
  <w:p w14:paraId="13F61016" w14:textId="384F5CFB" w:rsidR="00DF77C1" w:rsidRDefault="004E4BE0" w:rsidP="004E4BE0">
    <w:pPr>
      <w:pStyle w:val="a9"/>
      <w:ind w:right="360"/>
      <w:jc w:val="center"/>
    </w:pPr>
    <w:r>
      <w:rPr>
        <w:noProof/>
        <w:lang w:eastAsia="en-US"/>
      </w:rPr>
      <w:drawing>
        <wp:anchor distT="0" distB="0" distL="114300" distR="114300" simplePos="0" relativeHeight="251659264" behindDoc="1" locked="0" layoutInCell="1" allowOverlap="1" wp14:anchorId="27F4EAFA" wp14:editId="1BCB10B2">
          <wp:simplePos x="0" y="0"/>
          <wp:positionH relativeFrom="column">
            <wp:posOffset>-730362</wp:posOffset>
          </wp:positionH>
          <wp:positionV relativeFrom="paragraph">
            <wp:posOffset>-247650</wp:posOffset>
          </wp:positionV>
          <wp:extent cx="7826375" cy="893752"/>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38722"/>
                  <a:stretch/>
                </pic:blipFill>
                <pic:spPr bwMode="auto">
                  <a:xfrm>
                    <a:off x="0" y="0"/>
                    <a:ext cx="7826375" cy="893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D3DF6D" w14:textId="0D37FF71" w:rsidR="00DF77C1" w:rsidRDefault="00DF77C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894A" w14:textId="31D676A5" w:rsidR="004E4BE0" w:rsidRDefault="004E4BE0" w:rsidP="004E4BE0">
    <w:pPr>
      <w:pStyle w:val="a9"/>
      <w:ind w:right="360"/>
    </w:pPr>
    <w:r>
      <w:rPr>
        <w:noProof/>
        <w:lang w:eastAsia="en-US"/>
      </w:rPr>
      <w:drawing>
        <wp:anchor distT="0" distB="0" distL="114300" distR="114300" simplePos="0" relativeHeight="251658240" behindDoc="1" locked="0" layoutInCell="1" allowOverlap="1" wp14:anchorId="4207ABCF" wp14:editId="44827274">
          <wp:simplePos x="0" y="0"/>
          <wp:positionH relativeFrom="column">
            <wp:posOffset>-839395</wp:posOffset>
          </wp:positionH>
          <wp:positionV relativeFrom="paragraph">
            <wp:posOffset>-4204970</wp:posOffset>
          </wp:positionV>
          <wp:extent cx="7885938" cy="4805800"/>
          <wp:effectExtent l="0" t="0" r="127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5938" cy="4805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3F96" w14:textId="77777777" w:rsidR="002030BC" w:rsidRDefault="002030BC" w:rsidP="00DF77C1">
      <w:r>
        <w:separator/>
      </w:r>
    </w:p>
  </w:footnote>
  <w:footnote w:type="continuationSeparator" w:id="0">
    <w:p w14:paraId="052BC08F" w14:textId="77777777" w:rsidR="002030BC" w:rsidRDefault="002030BC" w:rsidP="00DF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6F40"/>
    <w:multiLevelType w:val="hybridMultilevel"/>
    <w:tmpl w:val="4A6EC84C"/>
    <w:lvl w:ilvl="0" w:tplc="90E8769E">
      <w:start w:val="1"/>
      <w:numFmt w:val="decimal"/>
      <w:lvlText w:val="%1."/>
      <w:lvlJc w:val="left"/>
      <w:pPr>
        <w:ind w:left="360" w:hanging="360"/>
      </w:pPr>
      <w:rPr>
        <w:rFonts w:ascii="Sakkal Majalla" w:eastAsia="Times New Roman" w:hAnsi="Sakkal Majalla" w:cs="Sakkal Majalla" w:hint="default"/>
        <w:b w:val="0"/>
        <w:bCs w:val="0"/>
        <w:i w:val="0"/>
        <w:iCs w:val="0"/>
        <w:color w:val="000000" w:themeColor="tex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85015"/>
    <w:multiLevelType w:val="hybridMultilevel"/>
    <w:tmpl w:val="38E032C2"/>
    <w:lvl w:ilvl="0" w:tplc="8D627544">
      <w:start w:val="1"/>
      <w:numFmt w:val="decimal"/>
      <w:lvlText w:val="%1."/>
      <w:lvlJc w:val="left"/>
      <w:pPr>
        <w:tabs>
          <w:tab w:val="num" w:pos="360"/>
        </w:tabs>
        <w:ind w:left="360" w:hanging="360"/>
      </w:pPr>
      <w:rPr>
        <w:sz w:val="32"/>
        <w:szCs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2F37F0A"/>
    <w:multiLevelType w:val="hybridMultilevel"/>
    <w:tmpl w:val="C4A45820"/>
    <w:lvl w:ilvl="0" w:tplc="4BA8C280">
      <w:start w:val="1"/>
      <w:numFmt w:val="decimal"/>
      <w:lvlText w:val="%1."/>
      <w:lvlJc w:val="left"/>
      <w:pPr>
        <w:ind w:left="360" w:hanging="360"/>
      </w:pPr>
      <w:rPr>
        <w:rFonts w:ascii="Sakkal Majalla" w:hAnsi="Sakkal Majalla" w:cs="Sakkal Majalla" w:hint="default"/>
        <w:b w:val="0"/>
        <w:bCs w:val="0"/>
        <w:i w:val="0"/>
        <w:iCs w:val="0"/>
        <w:color w:val="000000" w:themeColor="tex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E332C"/>
    <w:multiLevelType w:val="hybridMultilevel"/>
    <w:tmpl w:val="9E6873AE"/>
    <w:lvl w:ilvl="0" w:tplc="8BD86F26">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180BD0"/>
    <w:multiLevelType w:val="hybridMultilevel"/>
    <w:tmpl w:val="F808E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0F0E76"/>
    <w:multiLevelType w:val="hybridMultilevel"/>
    <w:tmpl w:val="479EF58C"/>
    <w:lvl w:ilvl="0" w:tplc="96000D2A">
      <w:start w:val="1"/>
      <w:numFmt w:val="decimal"/>
      <w:lvlText w:val="%1."/>
      <w:lvlJc w:val="left"/>
      <w:pPr>
        <w:ind w:left="360" w:hanging="360"/>
      </w:pPr>
      <w:rPr>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DE5601"/>
    <w:multiLevelType w:val="hybridMultilevel"/>
    <w:tmpl w:val="3432C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3A5B24"/>
    <w:multiLevelType w:val="hybridMultilevel"/>
    <w:tmpl w:val="DAB4B3A4"/>
    <w:lvl w:ilvl="0" w:tplc="318E7830">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555D7"/>
    <w:multiLevelType w:val="hybridMultilevel"/>
    <w:tmpl w:val="EF308784"/>
    <w:lvl w:ilvl="0" w:tplc="74289004">
      <w:start w:val="1"/>
      <w:numFmt w:val="arabicAbjad"/>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5"/>
  </w:num>
  <w:num w:numId="5">
    <w:abstractNumId w:val="0"/>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5D"/>
    <w:rsid w:val="0001325C"/>
    <w:rsid w:val="00066F17"/>
    <w:rsid w:val="00093A1E"/>
    <w:rsid w:val="000A7DB6"/>
    <w:rsid w:val="000C4261"/>
    <w:rsid w:val="000D3B11"/>
    <w:rsid w:val="000D54A2"/>
    <w:rsid w:val="00110881"/>
    <w:rsid w:val="001607AF"/>
    <w:rsid w:val="00185178"/>
    <w:rsid w:val="0019459A"/>
    <w:rsid w:val="001A0986"/>
    <w:rsid w:val="001C7EF8"/>
    <w:rsid w:val="001D6BEF"/>
    <w:rsid w:val="001E0FBB"/>
    <w:rsid w:val="002025CD"/>
    <w:rsid w:val="002030BC"/>
    <w:rsid w:val="002045A2"/>
    <w:rsid w:val="00224284"/>
    <w:rsid w:val="00241C02"/>
    <w:rsid w:val="0024214E"/>
    <w:rsid w:val="00285594"/>
    <w:rsid w:val="00296D90"/>
    <w:rsid w:val="002A4DA1"/>
    <w:rsid w:val="002B4DA0"/>
    <w:rsid w:val="002D4E39"/>
    <w:rsid w:val="003015C5"/>
    <w:rsid w:val="00315F05"/>
    <w:rsid w:val="00347A2C"/>
    <w:rsid w:val="003527E7"/>
    <w:rsid w:val="00377E3C"/>
    <w:rsid w:val="003F08B4"/>
    <w:rsid w:val="00402915"/>
    <w:rsid w:val="00434E6D"/>
    <w:rsid w:val="00485FFA"/>
    <w:rsid w:val="004C6D4D"/>
    <w:rsid w:val="004E4BE0"/>
    <w:rsid w:val="004F0B6E"/>
    <w:rsid w:val="005116E6"/>
    <w:rsid w:val="00536E3E"/>
    <w:rsid w:val="005B0E0D"/>
    <w:rsid w:val="005C0847"/>
    <w:rsid w:val="005D0EFE"/>
    <w:rsid w:val="005E42AF"/>
    <w:rsid w:val="005F631A"/>
    <w:rsid w:val="0066185B"/>
    <w:rsid w:val="006853C5"/>
    <w:rsid w:val="006B14AD"/>
    <w:rsid w:val="006B2646"/>
    <w:rsid w:val="006D1E1A"/>
    <w:rsid w:val="006D3919"/>
    <w:rsid w:val="006F51EF"/>
    <w:rsid w:val="00700229"/>
    <w:rsid w:val="00723933"/>
    <w:rsid w:val="00741D8F"/>
    <w:rsid w:val="007939D2"/>
    <w:rsid w:val="007A3128"/>
    <w:rsid w:val="007B113F"/>
    <w:rsid w:val="007B1719"/>
    <w:rsid w:val="007C72C6"/>
    <w:rsid w:val="007F321D"/>
    <w:rsid w:val="008322DE"/>
    <w:rsid w:val="00843501"/>
    <w:rsid w:val="00862DD7"/>
    <w:rsid w:val="00892594"/>
    <w:rsid w:val="00905E10"/>
    <w:rsid w:val="00911C54"/>
    <w:rsid w:val="009173EB"/>
    <w:rsid w:val="00925067"/>
    <w:rsid w:val="0096448F"/>
    <w:rsid w:val="009656A1"/>
    <w:rsid w:val="0096607D"/>
    <w:rsid w:val="009D6FC0"/>
    <w:rsid w:val="009F1E5D"/>
    <w:rsid w:val="00A24468"/>
    <w:rsid w:val="00A4675A"/>
    <w:rsid w:val="00A6725C"/>
    <w:rsid w:val="00AA2477"/>
    <w:rsid w:val="00AE2475"/>
    <w:rsid w:val="00AE6CCC"/>
    <w:rsid w:val="00B1453D"/>
    <w:rsid w:val="00B308A1"/>
    <w:rsid w:val="00B371A1"/>
    <w:rsid w:val="00B37D6D"/>
    <w:rsid w:val="00BB4BE7"/>
    <w:rsid w:val="00BE699F"/>
    <w:rsid w:val="00C07D30"/>
    <w:rsid w:val="00C420CE"/>
    <w:rsid w:val="00C74B57"/>
    <w:rsid w:val="00CA3EC4"/>
    <w:rsid w:val="00CC2ACE"/>
    <w:rsid w:val="00CC351E"/>
    <w:rsid w:val="00CE5A5D"/>
    <w:rsid w:val="00D41476"/>
    <w:rsid w:val="00D4543A"/>
    <w:rsid w:val="00D700DA"/>
    <w:rsid w:val="00D92781"/>
    <w:rsid w:val="00DA093B"/>
    <w:rsid w:val="00DA727F"/>
    <w:rsid w:val="00DD6ABA"/>
    <w:rsid w:val="00DE669D"/>
    <w:rsid w:val="00DF77C1"/>
    <w:rsid w:val="00E000B7"/>
    <w:rsid w:val="00E0084B"/>
    <w:rsid w:val="00E12C57"/>
    <w:rsid w:val="00E458A6"/>
    <w:rsid w:val="00E5358A"/>
    <w:rsid w:val="00EC74A0"/>
    <w:rsid w:val="00F078C8"/>
    <w:rsid w:val="00F21257"/>
    <w:rsid w:val="00F30B4F"/>
    <w:rsid w:val="00F30EAB"/>
    <w:rsid w:val="00F62F3A"/>
    <w:rsid w:val="00FC3593"/>
    <w:rsid w:val="00FF6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D2944"/>
  <w15:chartTrackingRefBased/>
  <w15:docId w15:val="{9FA64688-F968-4E8A-B7B6-8B0CB369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59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6D1E1A"/>
    <w:pPr>
      <w:keepNext/>
      <w:jc w:val="center"/>
      <w:outlineLvl w:val="0"/>
    </w:pPr>
    <w:rPr>
      <w:rFonts w:cs="Simplified Arabic"/>
      <w:b/>
      <w:bCs/>
    </w:rPr>
  </w:style>
  <w:style w:type="paragraph" w:styleId="2">
    <w:name w:val="heading 2"/>
    <w:basedOn w:val="a"/>
    <w:next w:val="a"/>
    <w:link w:val="2Char"/>
    <w:qFormat/>
    <w:rsid w:val="006D1E1A"/>
    <w:pPr>
      <w:keepNext/>
      <w:ind w:left="1106" w:hanging="1106"/>
      <w:jc w:val="center"/>
      <w:outlineLvl w:val="1"/>
    </w:pPr>
    <w:rPr>
      <w:rFonts w:cs="Simplified Arabic"/>
      <w:sz w:val="28"/>
      <w:szCs w:val="28"/>
      <w:lang w:eastAsia="en-US"/>
    </w:rPr>
  </w:style>
  <w:style w:type="paragraph" w:styleId="8">
    <w:name w:val="heading 8"/>
    <w:basedOn w:val="a"/>
    <w:next w:val="a"/>
    <w:link w:val="8Char"/>
    <w:qFormat/>
    <w:rsid w:val="006D1E1A"/>
    <w:pPr>
      <w:keepNext/>
      <w:jc w:val="center"/>
      <w:outlineLvl w:val="7"/>
    </w:pPr>
    <w:rPr>
      <w:rFonts w:cs="Old Antic Outline Shaded"/>
      <w:b/>
      <w:bCs/>
      <w:i/>
      <w:iCs/>
      <w:sz w:val="96"/>
      <w:szCs w:val="9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892594"/>
    <w:rPr>
      <w:sz w:val="16"/>
      <w:szCs w:val="16"/>
    </w:rPr>
  </w:style>
  <w:style w:type="paragraph" w:styleId="a4">
    <w:name w:val="annotation text"/>
    <w:basedOn w:val="a"/>
    <w:link w:val="Char"/>
    <w:uiPriority w:val="99"/>
    <w:rsid w:val="00892594"/>
    <w:rPr>
      <w:rFonts w:cs="Arabic Transparent"/>
      <w:sz w:val="20"/>
      <w:szCs w:val="20"/>
    </w:rPr>
  </w:style>
  <w:style w:type="character" w:customStyle="1" w:styleId="Char">
    <w:name w:val="نص تعليق Char"/>
    <w:basedOn w:val="a0"/>
    <w:link w:val="a4"/>
    <w:uiPriority w:val="99"/>
    <w:rsid w:val="00892594"/>
    <w:rPr>
      <w:rFonts w:ascii="Times New Roman" w:eastAsia="Times New Roman" w:hAnsi="Times New Roman" w:cs="Arabic Transparent"/>
      <w:sz w:val="20"/>
      <w:szCs w:val="20"/>
      <w:lang w:eastAsia="ar-SA"/>
    </w:rPr>
  </w:style>
  <w:style w:type="paragraph" w:styleId="a5">
    <w:name w:val="List Paragraph"/>
    <w:basedOn w:val="a"/>
    <w:uiPriority w:val="34"/>
    <w:qFormat/>
    <w:rsid w:val="00892594"/>
    <w:pPr>
      <w:ind w:left="720"/>
    </w:pPr>
    <w:rPr>
      <w:rFonts w:cs="Arabic Transparent"/>
      <w:szCs w:val="28"/>
    </w:rPr>
  </w:style>
  <w:style w:type="paragraph" w:styleId="3">
    <w:name w:val="Body Text Indent 3"/>
    <w:basedOn w:val="a"/>
    <w:link w:val="3Char"/>
    <w:rsid w:val="00892594"/>
    <w:pPr>
      <w:ind w:left="1440"/>
    </w:pPr>
    <w:rPr>
      <w:rFonts w:cs="Simplified Arabic"/>
      <w:sz w:val="26"/>
      <w:szCs w:val="26"/>
    </w:rPr>
  </w:style>
  <w:style w:type="character" w:customStyle="1" w:styleId="3Char">
    <w:name w:val="نص أساسي بمسافة بادئة 3 Char"/>
    <w:basedOn w:val="a0"/>
    <w:link w:val="3"/>
    <w:rsid w:val="00892594"/>
    <w:rPr>
      <w:rFonts w:ascii="Times New Roman" w:eastAsia="Times New Roman" w:hAnsi="Times New Roman" w:cs="Simplified Arabic"/>
      <w:sz w:val="26"/>
      <w:szCs w:val="26"/>
      <w:lang w:eastAsia="ar-SA"/>
    </w:rPr>
  </w:style>
  <w:style w:type="paragraph" w:styleId="a6">
    <w:name w:val="Balloon Text"/>
    <w:basedOn w:val="a"/>
    <w:link w:val="Char0"/>
    <w:uiPriority w:val="99"/>
    <w:semiHidden/>
    <w:unhideWhenUsed/>
    <w:rsid w:val="00892594"/>
    <w:rPr>
      <w:rFonts w:ascii="Tahoma" w:hAnsi="Tahoma" w:cs="Tahoma"/>
      <w:sz w:val="18"/>
      <w:szCs w:val="18"/>
    </w:rPr>
  </w:style>
  <w:style w:type="character" w:customStyle="1" w:styleId="Char0">
    <w:name w:val="نص في بالون Char"/>
    <w:basedOn w:val="a0"/>
    <w:link w:val="a6"/>
    <w:uiPriority w:val="99"/>
    <w:semiHidden/>
    <w:rsid w:val="00892594"/>
    <w:rPr>
      <w:rFonts w:ascii="Tahoma" w:eastAsia="Times New Roman" w:hAnsi="Tahoma" w:cs="Tahoma"/>
      <w:sz w:val="18"/>
      <w:szCs w:val="18"/>
      <w:lang w:eastAsia="ar-SA"/>
    </w:rPr>
  </w:style>
  <w:style w:type="paragraph" w:styleId="a7">
    <w:name w:val="annotation subject"/>
    <w:basedOn w:val="a4"/>
    <w:next w:val="a4"/>
    <w:link w:val="Char1"/>
    <w:uiPriority w:val="99"/>
    <w:semiHidden/>
    <w:unhideWhenUsed/>
    <w:rsid w:val="00892594"/>
    <w:rPr>
      <w:rFonts w:cs="Times New Roman"/>
      <w:b/>
      <w:bCs/>
    </w:rPr>
  </w:style>
  <w:style w:type="character" w:customStyle="1" w:styleId="Char1">
    <w:name w:val="موضوع تعليق Char"/>
    <w:basedOn w:val="Char"/>
    <w:link w:val="a7"/>
    <w:uiPriority w:val="99"/>
    <w:semiHidden/>
    <w:rsid w:val="00892594"/>
    <w:rPr>
      <w:rFonts w:ascii="Times New Roman" w:eastAsia="Times New Roman" w:hAnsi="Times New Roman" w:cs="Times New Roman"/>
      <w:b/>
      <w:bCs/>
      <w:sz w:val="20"/>
      <w:szCs w:val="20"/>
      <w:lang w:eastAsia="ar-SA"/>
    </w:rPr>
  </w:style>
  <w:style w:type="paragraph" w:styleId="a8">
    <w:name w:val="header"/>
    <w:basedOn w:val="a"/>
    <w:link w:val="Char2"/>
    <w:uiPriority w:val="99"/>
    <w:unhideWhenUsed/>
    <w:rsid w:val="00DF77C1"/>
    <w:pPr>
      <w:tabs>
        <w:tab w:val="center" w:pos="4320"/>
        <w:tab w:val="right" w:pos="8640"/>
      </w:tabs>
    </w:pPr>
  </w:style>
  <w:style w:type="character" w:customStyle="1" w:styleId="Char2">
    <w:name w:val="رأس الصفحة Char"/>
    <w:basedOn w:val="a0"/>
    <w:link w:val="a8"/>
    <w:uiPriority w:val="99"/>
    <w:rsid w:val="00DF77C1"/>
    <w:rPr>
      <w:rFonts w:ascii="Times New Roman" w:eastAsia="Times New Roman" w:hAnsi="Times New Roman" w:cs="Times New Roman"/>
      <w:sz w:val="24"/>
      <w:szCs w:val="24"/>
      <w:lang w:eastAsia="ar-SA"/>
    </w:rPr>
  </w:style>
  <w:style w:type="paragraph" w:styleId="a9">
    <w:name w:val="footer"/>
    <w:basedOn w:val="a"/>
    <w:link w:val="Char3"/>
    <w:uiPriority w:val="99"/>
    <w:unhideWhenUsed/>
    <w:rsid w:val="00DF77C1"/>
    <w:pPr>
      <w:tabs>
        <w:tab w:val="center" w:pos="4320"/>
        <w:tab w:val="right" w:pos="8640"/>
      </w:tabs>
    </w:pPr>
  </w:style>
  <w:style w:type="character" w:customStyle="1" w:styleId="Char3">
    <w:name w:val="تذييل الصفحة Char"/>
    <w:basedOn w:val="a0"/>
    <w:link w:val="a9"/>
    <w:uiPriority w:val="99"/>
    <w:rsid w:val="00DF77C1"/>
    <w:rPr>
      <w:rFonts w:ascii="Times New Roman" w:eastAsia="Times New Roman" w:hAnsi="Times New Roman" w:cs="Times New Roman"/>
      <w:sz w:val="24"/>
      <w:szCs w:val="24"/>
      <w:lang w:eastAsia="ar-SA"/>
    </w:rPr>
  </w:style>
  <w:style w:type="character" w:customStyle="1" w:styleId="1Char">
    <w:name w:val="العنوان 1 Char"/>
    <w:basedOn w:val="a0"/>
    <w:link w:val="1"/>
    <w:rsid w:val="006D1E1A"/>
    <w:rPr>
      <w:rFonts w:ascii="Times New Roman" w:eastAsia="Times New Roman" w:hAnsi="Times New Roman" w:cs="Simplified Arabic"/>
      <w:b/>
      <w:bCs/>
      <w:sz w:val="24"/>
      <w:szCs w:val="24"/>
      <w:lang w:eastAsia="ar-SA"/>
    </w:rPr>
  </w:style>
  <w:style w:type="character" w:customStyle="1" w:styleId="2Char">
    <w:name w:val="عنوان 2 Char"/>
    <w:basedOn w:val="a0"/>
    <w:link w:val="2"/>
    <w:rsid w:val="006D1E1A"/>
    <w:rPr>
      <w:rFonts w:ascii="Times New Roman" w:eastAsia="Times New Roman" w:hAnsi="Times New Roman" w:cs="Simplified Arabic"/>
      <w:sz w:val="28"/>
      <w:szCs w:val="28"/>
    </w:rPr>
  </w:style>
  <w:style w:type="character" w:customStyle="1" w:styleId="8Char">
    <w:name w:val="عنوان 8 Char"/>
    <w:basedOn w:val="a0"/>
    <w:link w:val="8"/>
    <w:rsid w:val="006D1E1A"/>
    <w:rPr>
      <w:rFonts w:ascii="Times New Roman" w:eastAsia="Times New Roman" w:hAnsi="Times New Roman" w:cs="Old Antic Outline Shaded"/>
      <w:b/>
      <w:bCs/>
      <w:i/>
      <w:iCs/>
      <w:sz w:val="96"/>
      <w:szCs w:val="96"/>
    </w:rPr>
  </w:style>
  <w:style w:type="paragraph" w:styleId="aa">
    <w:name w:val="Title"/>
    <w:basedOn w:val="a"/>
    <w:link w:val="Char4"/>
    <w:qFormat/>
    <w:rsid w:val="006D1E1A"/>
    <w:pPr>
      <w:jc w:val="center"/>
    </w:pPr>
    <w:rPr>
      <w:rFonts w:cs="Simplified Arabic"/>
      <w:b/>
      <w:bCs/>
      <w:sz w:val="26"/>
      <w:szCs w:val="26"/>
    </w:rPr>
  </w:style>
  <w:style w:type="character" w:customStyle="1" w:styleId="Char4">
    <w:name w:val="العنوان Char"/>
    <w:basedOn w:val="a0"/>
    <w:link w:val="aa"/>
    <w:rsid w:val="006D1E1A"/>
    <w:rPr>
      <w:rFonts w:ascii="Times New Roman" w:eastAsia="Times New Roman" w:hAnsi="Times New Roman" w:cs="Simplified Arabic"/>
      <w:b/>
      <w:bCs/>
      <w:sz w:val="26"/>
      <w:szCs w:val="26"/>
      <w:lang w:eastAsia="ar-SA"/>
    </w:rPr>
  </w:style>
  <w:style w:type="character" w:styleId="ab">
    <w:name w:val="page number"/>
    <w:basedOn w:val="a0"/>
    <w:uiPriority w:val="99"/>
    <w:semiHidden/>
    <w:unhideWhenUsed/>
    <w:rsid w:val="004E4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10</Value>
    </TaxCatchAll>
    <SAMAFilePublishDate xmlns="4aab0531-8d7e-440a-bf49-8e269a09a091" xsi:nil="true"/>
    <SAMASortOrder xmlns="4aab0531-8d7e-440a-bf49-8e269a09a091">6</SAMASor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18" ma:contentTypeDescription="أشكال التمويل نوع المحتوى" ma:contentTypeScope="" ma:versionID="559030dc1939246ad22b27b3011c6244">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d6d4a71abc0f8b26820eb45e37521fe9"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readOnly="false"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16AD0-E8E1-41EA-B15D-EEE4D25BBE42}"/>
</file>

<file path=customXml/itemProps2.xml><?xml version="1.0" encoding="utf-8"?>
<ds:datastoreItem xmlns:ds="http://schemas.openxmlformats.org/officeDocument/2006/customXml" ds:itemID="{71140B14-C667-4414-AD34-8CB3F0489951}"/>
</file>

<file path=customXml/itemProps3.xml><?xml version="1.0" encoding="utf-8"?>
<ds:datastoreItem xmlns:ds="http://schemas.openxmlformats.org/officeDocument/2006/customXml" ds:itemID="{9D46B578-0FDC-4B5F-88BD-0CCE32606A11}"/>
</file>

<file path=customXml/itemProps4.xml><?xml version="1.0" encoding="utf-8"?>
<ds:datastoreItem xmlns:ds="http://schemas.openxmlformats.org/officeDocument/2006/customXml" ds:itemID="{D03B9BF0-7493-455B-8289-092EAA82B21A}"/>
</file>

<file path=docProps/app.xml><?xml version="1.0" encoding="utf-8"?>
<Properties xmlns="http://schemas.openxmlformats.org/officeDocument/2006/extended-properties" xmlns:vt="http://schemas.openxmlformats.org/officeDocument/2006/docPropsVTypes">
  <Template>Normal</Template>
  <TotalTime>0</TotalTime>
  <Pages>13</Pages>
  <Words>4247</Words>
  <Characters>24210</Characters>
  <Application>Microsoft Office Word</Application>
  <DocSecurity>0</DocSecurity>
  <Lines>201</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النظام الأساسي</vt: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النظام الأساسي لشركات التمويل</dc:title>
  <dc:subject/>
  <dc:creator>Nasser A. Almawash</dc:creator>
  <cp:keywords/>
  <dc:description/>
  <cp:lastModifiedBy>Muath A. Alfetaimani</cp:lastModifiedBy>
  <cp:revision>2</cp:revision>
  <cp:lastPrinted>2019-11-26T08:31:00Z</cp:lastPrinted>
  <dcterms:created xsi:type="dcterms:W3CDTF">2021-02-22T08:00:00Z</dcterms:created>
  <dcterms:modified xsi:type="dcterms:W3CDTF">2021-02-22T08:00:00Z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SAMAFinanceFormCategory">
    <vt:lpwstr>10;#نماذج طلب الترخيص|d1147e47-aa1f-47bb-bd03-7ce8e58786a5</vt:lpwstr>
  </property>
  <property fmtid="{D5CDD505-2E9C-101B-9397-08002B2CF9AE}" pid="4" name="Order">
    <vt:r8>5300</vt:r8>
  </property>
  <property fmtid="{D5CDD505-2E9C-101B-9397-08002B2CF9AE}" pid="5" name="xd_Signature">
    <vt:bool>false</vt:bool>
  </property>
  <property fmtid="{D5CDD505-2E9C-101B-9397-08002B2CF9AE}" pid="6" name="xd_ProgID">
    <vt:lpwstr/>
  </property>
  <property fmtid="{D5CDD505-2E9C-101B-9397-08002B2CF9AE}" pid="7" name="DocumentCategory">
    <vt:lpwstr/>
  </property>
  <property fmtid="{D5CDD505-2E9C-101B-9397-08002B2CF9AE}" pid="8" name="_SourceUrl">
    <vt:lpwstr/>
  </property>
  <property fmtid="{D5CDD505-2E9C-101B-9397-08002B2CF9AE}" pid="9" name="_SharedFileIndex">
    <vt:lpwstr/>
  </property>
  <property fmtid="{D5CDD505-2E9C-101B-9397-08002B2CF9AE}" pid="10" name="نوع المحتوى للتمويل">
    <vt:lpwstr/>
  </property>
  <property fmtid="{D5CDD505-2E9C-101B-9397-08002B2CF9AE}" pid="11" name="WorkAddress">
    <vt:lpwstr/>
  </property>
  <property fmtid="{D5CDD505-2E9C-101B-9397-08002B2CF9AE}" pid="12" name="TemplateUrl">
    <vt:lpwstr/>
  </property>
  <property fmtid="{D5CDD505-2E9C-101B-9397-08002B2CF9AE}" pid="13" name="DocumentType">
    <vt:lpwstr/>
  </property>
  <property fmtid="{D5CDD505-2E9C-101B-9397-08002B2CF9AE}" pid="14" name="SAMAFinanceFormCategoryTaxHTField0">
    <vt:lpwstr>نماذج طلب الترخيص|d1147e47-aa1f-47bb-bd03-7ce8e58786a5</vt:lpwstr>
  </property>
  <property fmtid="{D5CDD505-2E9C-101B-9397-08002B2CF9AE}" pid="17" name="ComplianceAssetId">
    <vt:lpwstr/>
  </property>
</Properties>
</file>